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AA1E1D" w:rsidRPr="00196066" w:rsidRDefault="000673F8" w:rsidP="00F000B9">
      <w:pPr>
        <w:spacing w:after="4174" w:line="259" w:lineRule="auto"/>
        <w:ind w:left="0" w:right="-440" w:firstLine="0"/>
        <w:rPr>
          <w:color w:val="auto"/>
        </w:rPr>
      </w:pPr>
      <w:r w:rsidRPr="00196066">
        <w:rPr>
          <w:noProof/>
          <w:color w:val="auto"/>
        </w:rPr>
        <mc:AlternateContent>
          <mc:Choice Requires="wps">
            <w:drawing>
              <wp:anchor distT="0" distB="0" distL="114300" distR="114300" simplePos="0" relativeHeight="251676672" behindDoc="0" locked="0" layoutInCell="1" allowOverlap="1" wp14:anchorId="3E5C6B0C" wp14:editId="7A836FB1">
                <wp:simplePos x="0" y="0"/>
                <wp:positionH relativeFrom="column">
                  <wp:posOffset>1121229</wp:posOffset>
                </wp:positionH>
                <wp:positionV relativeFrom="paragraph">
                  <wp:posOffset>1864541</wp:posOffset>
                </wp:positionV>
                <wp:extent cx="1981200" cy="1871618"/>
                <wp:effectExtent l="0" t="0" r="0" b="0"/>
                <wp:wrapNone/>
                <wp:docPr id="5" name="Text Box 5"/>
                <wp:cNvGraphicFramePr/>
                <a:graphic xmlns:a="http://schemas.openxmlformats.org/drawingml/2006/main">
                  <a:graphicData uri="http://schemas.microsoft.com/office/word/2010/wordprocessingShape">
                    <wps:wsp>
                      <wps:cNvSpPr txBox="1"/>
                      <wps:spPr>
                        <a:xfrm>
                          <a:off x="0" y="0"/>
                          <a:ext cx="1981200" cy="187161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16C46" w:rsidRDefault="001F7F8C">
                            <w:pPr>
                              <w:ind w:left="0"/>
                            </w:pPr>
                            <w:r>
                              <w:rPr>
                                <w:noProof/>
                              </w:rPr>
                              <w:drawing>
                                <wp:inline distT="0" distB="0" distL="0" distR="0">
                                  <wp:extent cx="1791970" cy="17919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1970" cy="1791970"/>
                                          </a:xfrm>
                                          <a:prstGeom prst="rect">
                                            <a:avLst/>
                                          </a:prstGeom>
                                          <a:noFill/>
                                          <a:ln>
                                            <a:noFill/>
                                          </a:ln>
                                        </pic:spPr>
                                      </pic:pic>
                                    </a:graphicData>
                                  </a:graphic>
                                </wp:inline>
                              </w:drawing>
                            </w:r>
                            <w:r w:rsidR="000673F8">
                              <w:rPr>
                                <w:noProof/>
                              </w:rPr>
                              <w:drawing>
                                <wp:inline distT="0" distB="0" distL="0" distR="0">
                                  <wp:extent cx="1442720" cy="1442720"/>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9446" cy="144944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5C6B0C" id="_x0000_t202" coordsize="21600,21600" o:spt="202" path="m,l,21600r21600,l21600,xe">
                <v:stroke joinstyle="miter"/>
                <v:path gradientshapeok="t" o:connecttype="rect"/>
              </v:shapetype>
              <v:shape id="Text Box 5" o:spid="_x0000_s1026" type="#_x0000_t202" style="position:absolute;margin-left:88.3pt;margin-top:146.8pt;width:156pt;height:147.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NBfigIAAIsFAAAOAAAAZHJzL2Uyb0RvYy54bWysVEtv2zAMvg/YfxB0Xx13TZcGdYqsRYcB&#10;RVusHXpWZKkRJouapMTOfv1I2Xms66XDLjYlfiTFj4/zi66xbK1CNOAqXh6NOFNOQm3cc8W/P15/&#10;mHAWk3C1sOBUxTcq8ovZ+3fnrZ+qY1iCrVVg6MTFaesrvkzJT4siyqVqRDwCrxwqNYRGJDyG56IO&#10;okXvjS2OR6PTooVQ+wBSxYi3V72Sz7J/rZVMd1pHlZitOL4t5W/I3wV9i9m5mD4H4ZdGDs8Q//CK&#10;RhiHQXeurkQSbBXMX64aIwNE0OlIQlOA1kaqnANmU45eZPOwFF7lXJCc6Hc0xf/nVt6u7wMzdcXH&#10;nDnRYIkeVZfYZ+jYmNhpfZwi6MEjLHV4jVXe3ke8pKQ7HRr6YzoM9cjzZsctOZNkdDYpsWCcSdSV&#10;k0/laTkhP8Xe3IeYvihoGAkVD1i8zKlY38TUQ7cQihbBmvraWJsP1DDq0ga2Flhqm/Ij0fkfKOtY&#10;W/HTj+NRduyAzHvP1pEblVtmCEep9ylmKW2sIox135RGynKmr8QWUiq3i5/RhNIY6i2GA37/qrcY&#10;93mgRY4MLu2MG+Mg5OzzjO0pq39sKdM9HmtzkDeJqVt0Q0ssoN5gRwToJyp6eW2wajcipnsRcISw&#10;0rgW0h1+tAVkHQaJsyWEX6/dEx47G7WctTiSFY8/VyIozuxXhz1/Vp6c0Aznw8n40zEewqFmcahx&#10;q+YSsBVKXEBeZpHwyW5FHaB5wu0xp6ioEk5i7IqnrXiZ+kWB20eq+TyDcGq9SDfuwUtyTfRSTz52&#10;TyL4oXET9vwtbIdXTF/0b48lSwfzVQJtcnMTwT2rA/E48Xk8hu1EK+XwnFH7HTr7DQAA//8DAFBL&#10;AwQUAAYACAAAACEAYhSHO+EAAAALAQAADwAAAGRycy9kb3ducmV2LnhtbEyPzU7DMBCE70i8g7VI&#10;XBB1aGgaQpwKIX4kbjQtiJsbL0lEvI5iNwlvz3KC24z20+xMvpltJ0YcfOtIwdUiAoFUOdNSrWBX&#10;Pl6mIHzQZHTnCBV8o4dNcXqS68y4iV5x3IZacAj5TCtoQugzKX3VoNV+4Xokvn26werAdqilGfTE&#10;4baTyyhKpNUt8YdG93jfYPW1PVoFHxf1+4ufn/ZTvIr7h+exXL+ZUqnzs/nuFkTAOfzB8Fufq0PB&#10;nQ7uSMaLjv06SRhVsLyJWTBxnaYsDgpWaRqDLHL5f0PxAwAA//8DAFBLAQItABQABgAIAAAAIQC2&#10;gziS/gAAAOEBAAATAAAAAAAAAAAAAAAAAAAAAABbQ29udGVudF9UeXBlc10ueG1sUEsBAi0AFAAG&#10;AAgAAAAhADj9If/WAAAAlAEAAAsAAAAAAAAAAAAAAAAALwEAAF9yZWxzLy5yZWxzUEsBAi0AFAAG&#10;AAgAAAAhAGZc0F+KAgAAiwUAAA4AAAAAAAAAAAAAAAAALgIAAGRycy9lMm9Eb2MueG1sUEsBAi0A&#10;FAAGAAgAAAAhAGIUhzvhAAAACwEAAA8AAAAAAAAAAAAAAAAA5AQAAGRycy9kb3ducmV2LnhtbFBL&#10;BQYAAAAABAAEAPMAAADyBQAAAAA=&#10;" fillcolor="white [3201]" stroked="f" strokeweight=".5pt">
                <v:textbox>
                  <w:txbxContent>
                    <w:p w:rsidR="00716C46" w:rsidRDefault="001F7F8C">
                      <w:pPr>
                        <w:ind w:left="0"/>
                      </w:pPr>
                      <w:r>
                        <w:rPr>
                          <w:noProof/>
                        </w:rPr>
                        <w:drawing>
                          <wp:inline distT="0" distB="0" distL="0" distR="0">
                            <wp:extent cx="1791970" cy="17919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1970" cy="1791970"/>
                                    </a:xfrm>
                                    <a:prstGeom prst="rect">
                                      <a:avLst/>
                                    </a:prstGeom>
                                    <a:noFill/>
                                    <a:ln>
                                      <a:noFill/>
                                    </a:ln>
                                  </pic:spPr>
                                </pic:pic>
                              </a:graphicData>
                            </a:graphic>
                          </wp:inline>
                        </w:drawing>
                      </w:r>
                      <w:r w:rsidR="000673F8">
                        <w:rPr>
                          <w:noProof/>
                        </w:rPr>
                        <w:drawing>
                          <wp:inline distT="0" distB="0" distL="0" distR="0">
                            <wp:extent cx="1442720" cy="1442720"/>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9446" cy="1449446"/>
                                    </a:xfrm>
                                    <a:prstGeom prst="rect">
                                      <a:avLst/>
                                    </a:prstGeom>
                                    <a:noFill/>
                                    <a:ln>
                                      <a:noFill/>
                                    </a:ln>
                                  </pic:spPr>
                                </pic:pic>
                              </a:graphicData>
                            </a:graphic>
                          </wp:inline>
                        </w:drawing>
                      </w:r>
                    </w:p>
                  </w:txbxContent>
                </v:textbox>
              </v:shape>
            </w:pict>
          </mc:Fallback>
        </mc:AlternateContent>
      </w:r>
      <w:r w:rsidR="00DB2DD8" w:rsidRPr="00196066">
        <w:rPr>
          <w:noProof/>
          <w:color w:val="auto"/>
        </w:rPr>
        <mc:AlternateContent>
          <mc:Choice Requires="wps">
            <w:drawing>
              <wp:anchor distT="0" distB="0" distL="114300" distR="114300" simplePos="0" relativeHeight="251673600" behindDoc="0" locked="0" layoutInCell="1" allowOverlap="1" wp14:anchorId="7FB492C4" wp14:editId="4D6F56AC">
                <wp:simplePos x="0" y="0"/>
                <wp:positionH relativeFrom="column">
                  <wp:posOffset>-85090</wp:posOffset>
                </wp:positionH>
                <wp:positionV relativeFrom="paragraph">
                  <wp:posOffset>99695</wp:posOffset>
                </wp:positionV>
                <wp:extent cx="6057900" cy="891540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8915400"/>
                        </a:xfrm>
                        <a:prstGeom prst="rect">
                          <a:avLst/>
                        </a:prstGeom>
                        <a:solidFill>
                          <a:srgbClr val="FFFFFF"/>
                        </a:solidFill>
                        <a:ln w="9525">
                          <a:solidFill>
                            <a:srgbClr val="000000"/>
                          </a:solidFill>
                          <a:miter lim="800000"/>
                          <a:headEnd/>
                          <a:tailEnd/>
                        </a:ln>
                      </wps:spPr>
                      <wps:txbx>
                        <w:txbxContent>
                          <w:p w:rsidR="00716C46" w:rsidRPr="006A71AD" w:rsidRDefault="00716C46" w:rsidP="00716C46">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B492C4" id="_x0000_t202" coordsize="21600,21600" o:spt="202" path="m,l,21600r21600,l21600,xe">
                <v:stroke joinstyle="miter"/>
                <v:path gradientshapeok="t" o:connecttype="rect"/>
              </v:shapetype>
              <v:shape id="Text Box 3" o:spid="_x0000_s1026" type="#_x0000_t202" style="position:absolute;margin-left:-6.7pt;margin-top:7.85pt;width:477pt;height:70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mL5KQIAAFEEAAAOAAAAZHJzL2Uyb0RvYy54bWysVNtu2zAMfR+wfxD0vthJk7Yx4hRdugwD&#10;ugvQ7gNkWbaFSaImKbGzry8lp2l2exnmB4EUqUPykPTqZtCK7IXzEkxJp5OcEmE41NK0Jf36uH1z&#10;TYkPzNRMgRElPQhPb9avX616W4gZdKBq4QiCGF/0tqRdCLbIMs87oZmfgBUGjQ04zQKqrs1qx3pE&#10;1yqb5fll1oOrrQMuvMfbu9FI1wm/aQQPn5vGi0BUSTG3kE6Xziqe2XrFitYx20l+TIP9QxaaSYNB&#10;T1B3LDCyc/I3KC25Aw9NmHDQGTSN5CLVgNVM81+qeeiYFakWJMfbE03+/8HyT/svjsi6pBeUGKax&#10;RY9iCOQtDOQistNbX6DTg0W3MOA1djlV6u098G+eGNh0zLTi1jnoO8FqzG4aX2ZnT0ccH0Gq/iPU&#10;GIbtAiSgoXE6UodkEETHLh1OnYmpcLy8zBdXyxxNHG3Xy+lijkqMwYrn59b58F6AJlEoqcPWJ3i2&#10;v/dhdH12idE8KFlvpVJJcW21UY7sGY7JNn1H9J/clCF9SZeL2WJk4K8Qefr+BKFlwHlXUmMZJydW&#10;RN7emRrTZEVgUo0yVqfMkcjI3chiGKoBHSO7FdQHpNTBONe4hyh04H5Q0uNMl9R/3zEnKFEfDLZl&#10;OZ3P4xIkZb64mqHizi3VuYUZjlAlDZSM4iaMi7OzTrYdRhoHwcAttrKRieSXrI5549ymNh13LC7G&#10;uZ68Xv4E6ycAAAD//wMAUEsDBBQABgAIAAAAIQD0bTmO4QAAAAsBAAAPAAAAZHJzL2Rvd25yZXYu&#10;eG1sTI/BTsMwDIbvSLxDZCQuaEvLSruWphNCArEbDATXrMnaisQpSdaVt8ec4Gj/n35/rjezNWzS&#10;PgwOBaTLBJjG1qkBOwFvrw+LNbAQJSppHGoB3zrApjk/q2Wl3Alf9LSLHaMSDJUU0Mc4VpyHttdW&#10;hqUbNVJ2cN7KSKPvuPLyROXW8OskybmVA9KFXo76vtft5+5oBayzp+kjbFfP721+MGW8KqbHLy/E&#10;5cV8dwss6jn+wfCrT+rQkNPeHVEFZgQs0lVGKAU3BTACyizJge1pkaVlAbyp+f8fmh8AAAD//wMA&#10;UEsBAi0AFAAGAAgAAAAhALaDOJL+AAAA4QEAABMAAAAAAAAAAAAAAAAAAAAAAFtDb250ZW50X1R5&#10;cGVzXS54bWxQSwECLQAUAAYACAAAACEAOP0h/9YAAACUAQAACwAAAAAAAAAAAAAAAAAvAQAAX3Jl&#10;bHMvLnJlbHNQSwECLQAUAAYACAAAACEAO6pi+SkCAABRBAAADgAAAAAAAAAAAAAAAAAuAgAAZHJz&#10;L2Uyb0RvYy54bWxQSwECLQAUAAYACAAAACEA9G05juEAAAALAQAADwAAAAAAAAAAAAAAAACDBAAA&#10;ZHJzL2Rvd25yZXYueG1sUEsFBgAAAAAEAAQA8wAAAJEFAAAAAA==&#10;">
                <v:textbox>
                  <w:txbxContent>
                    <w:p w:rsidR="00716C46" w:rsidRPr="006A71AD" w:rsidRDefault="00716C46" w:rsidP="00716C46">
                      <w:r>
                        <w:t xml:space="preserve">    </w:t>
                      </w:r>
                    </w:p>
                  </w:txbxContent>
                </v:textbox>
              </v:shape>
            </w:pict>
          </mc:Fallback>
        </mc:AlternateContent>
      </w:r>
      <w:r w:rsidR="008223E5" w:rsidRPr="00196066">
        <w:rPr>
          <w:noProof/>
          <w:color w:val="auto"/>
        </w:rPr>
        <mc:AlternateContent>
          <mc:Choice Requires="wps">
            <w:drawing>
              <wp:anchor distT="0" distB="0" distL="114300" distR="114300" simplePos="0" relativeHeight="251675648" behindDoc="0" locked="0" layoutInCell="1" allowOverlap="1" wp14:anchorId="3341075A" wp14:editId="60C3C523">
                <wp:simplePos x="0" y="0"/>
                <wp:positionH relativeFrom="column">
                  <wp:posOffset>223520</wp:posOffset>
                </wp:positionH>
                <wp:positionV relativeFrom="paragraph">
                  <wp:posOffset>207010</wp:posOffset>
                </wp:positionV>
                <wp:extent cx="5547360" cy="125984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7360" cy="1259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6C46" w:rsidRPr="00EF1F47" w:rsidRDefault="00716C46" w:rsidP="00716C46">
                            <w:pPr>
                              <w:jc w:val="center"/>
                              <w:rPr>
                                <w:sz w:val="70"/>
                                <w:szCs w:val="70"/>
                              </w:rPr>
                            </w:pPr>
                            <w:r>
                              <w:rPr>
                                <w:sz w:val="70"/>
                                <w:szCs w:val="70"/>
                              </w:rPr>
                              <w:t>Sand</w:t>
                            </w:r>
                            <w:r w:rsidRPr="00EF1F47">
                              <w:rPr>
                                <w:sz w:val="70"/>
                                <w:szCs w:val="70"/>
                              </w:rPr>
                              <w:t>wood Primary School</w:t>
                            </w:r>
                            <w:r>
                              <w:rPr>
                                <w:sz w:val="70"/>
                                <w:szCs w:val="7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1075A" id="Text Box 15" o:spid="_x0000_s1027" type="#_x0000_t202" style="position:absolute;margin-left:17.6pt;margin-top:16.3pt;width:436.8pt;height:99.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4phwIAABkFAAAOAAAAZHJzL2Uyb0RvYy54bWysVNuO0zAQfUfiHyy/d3MhaZto0xW7SxHS&#10;cpF2+QDXdhoLxw6222RB/Dtjuy1lAQkh8uDYnvHxzJwzvryaeon23FihVYOzixQjrqhmQm0b/PFh&#10;PVtiZB1RjEiteIMfucVXq+fPLseh5rnutGTcIABRth6HBnfODXWSWNrxntgLPXAFxlabnjhYmm3C&#10;DBkBvZdJnqbzZNSGDUZTbi3s3kYjXgX8tuXUvW9byx2SDYbYXBhNGDd+TFaXpN4aMnSCHsIg/xBF&#10;T4SCS09Qt8QRtDPiF6heUKOtbt0F1X2i21ZQHnKAbLL0STb3HRl4yAWKY4dTmez/g6Xv9h8MEgy4&#10;KzFSpAeOHvjk0LWeEGxBfcbB1uB2P4Cjm2AffEOudrjT9JNFSt90RG35S2P02HHCIL7Mn0zOjkYc&#10;60E241vN4B6yczoATa3pffGgHAjQgafHEzc+FgqbZVksXszBRMGW5WW1LAJ7CamPxwdj3Wuue+Qn&#10;DTZAfoAn+zvrfDikPrr426yWgq2FlGFhtpsbadCegFDW4QsZPHGTyjsr7Y9FxLgDUcId3ubjDcR/&#10;rbK8SK/zaraeLxezYl2Us2qRLmdpVl1X87Soitv1Nx9gVtSdYIyrO6H4UYRZ8XckH9ohyifIEI0N&#10;rsq8jBz9Mck0fL9LshcOelKKvsHLkxOpPbOvFIO0Se2IkHGe/Bx+qDLU4PgPVQk68NRHEbhpM0XJ&#10;HeW10ewRhGE00AYUw3sCk06bLxiN0JsNtp93xHCM5BsF4qqyAshHLiyKcpHDwpxbNucWoihANdhh&#10;FKc3Lj4Au8GIbQc3RTkr/RIE2YogFa/cGNVBxtB/IafDW+Eb/HwdvH68aKvvAAAA//8DAFBLAwQU&#10;AAYACAAAACEA/Wi6Nd8AAAAJAQAADwAAAGRycy9kb3ducmV2LnhtbEyPwU7DMBBE70j8g7VIXBC1&#10;m9K0TeNUgATi2tIP2MRuEjVeR7HbpH/PcoLTajSj2Tf5bnKduNohtJ40zGcKhKXKm5ZqDcfvj+c1&#10;iBCRDHaerIabDbAr7u9yzIwfaW+vh1gLLqGQoYYmxj6TMlSNdRhmvrfE3skPDiPLoZZmwJHLXScT&#10;pVLpsCX+0GBv3xtbnQ8Xp+H0NT4tN2P5GY+r/Uv6hu2q9DetHx+m1y2IaKf4F4ZffEaHgplKfyET&#10;RKdhsUw4yTdJQbC/UWueUmpIFnMFssjl/wXFDwAAAP//AwBQSwECLQAUAAYACAAAACEAtoM4kv4A&#10;AADhAQAAEwAAAAAAAAAAAAAAAAAAAAAAW0NvbnRlbnRfVHlwZXNdLnhtbFBLAQItABQABgAIAAAA&#10;IQA4/SH/1gAAAJQBAAALAAAAAAAAAAAAAAAAAC8BAABfcmVscy8ucmVsc1BLAQItABQABgAIAAAA&#10;IQDuE/4phwIAABkFAAAOAAAAAAAAAAAAAAAAAC4CAABkcnMvZTJvRG9jLnhtbFBLAQItABQABgAI&#10;AAAAIQD9aLo13wAAAAkBAAAPAAAAAAAAAAAAAAAAAOEEAABkcnMvZG93bnJldi54bWxQSwUGAAAA&#10;AAQABADzAAAA7QUAAAAA&#10;" stroked="f">
                <v:textbox>
                  <w:txbxContent>
                    <w:p w:rsidR="00716C46" w:rsidRPr="00EF1F47" w:rsidRDefault="00716C46" w:rsidP="00716C46">
                      <w:pPr>
                        <w:jc w:val="center"/>
                        <w:rPr>
                          <w:sz w:val="70"/>
                          <w:szCs w:val="70"/>
                        </w:rPr>
                      </w:pPr>
                      <w:r>
                        <w:rPr>
                          <w:sz w:val="70"/>
                          <w:szCs w:val="70"/>
                        </w:rPr>
                        <w:t>Sand</w:t>
                      </w:r>
                      <w:r w:rsidRPr="00EF1F47">
                        <w:rPr>
                          <w:sz w:val="70"/>
                          <w:szCs w:val="70"/>
                        </w:rPr>
                        <w:t>wood Primary School</w:t>
                      </w:r>
                      <w:r>
                        <w:rPr>
                          <w:sz w:val="70"/>
                          <w:szCs w:val="70"/>
                        </w:rPr>
                        <w:t xml:space="preserve"> </w:t>
                      </w:r>
                    </w:p>
                  </w:txbxContent>
                </v:textbox>
              </v:shape>
            </w:pict>
          </mc:Fallback>
        </mc:AlternateContent>
      </w:r>
      <w:r w:rsidR="008223E5" w:rsidRPr="00196066">
        <w:rPr>
          <w:noProof/>
          <w:color w:val="auto"/>
        </w:rPr>
        <mc:AlternateContent>
          <mc:Choice Requires="wps">
            <w:drawing>
              <wp:anchor distT="0" distB="0" distL="114300" distR="114300" simplePos="0" relativeHeight="251672576" behindDoc="0" locked="0" layoutInCell="1" allowOverlap="1" wp14:anchorId="435CECDC" wp14:editId="5EF78EBC">
                <wp:simplePos x="0" y="0"/>
                <wp:positionH relativeFrom="column">
                  <wp:posOffset>-513080</wp:posOffset>
                </wp:positionH>
                <wp:positionV relativeFrom="paragraph">
                  <wp:posOffset>-339725</wp:posOffset>
                </wp:positionV>
                <wp:extent cx="6972300" cy="99441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9944100"/>
                        </a:xfrm>
                        <a:prstGeom prst="rect">
                          <a:avLst/>
                        </a:prstGeom>
                        <a:solidFill>
                          <a:srgbClr val="7030A0"/>
                        </a:solidFill>
                        <a:ln w="9525">
                          <a:solidFill>
                            <a:srgbClr val="000000"/>
                          </a:solidFill>
                          <a:miter lim="800000"/>
                          <a:headEnd/>
                          <a:tailEnd/>
                        </a:ln>
                      </wps:spPr>
                      <wps:txbx>
                        <w:txbxContent>
                          <w:p w:rsidR="00716C46" w:rsidRDefault="00716C46" w:rsidP="00716C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CECDC" id="Text Box 2" o:spid="_x0000_s1028" type="#_x0000_t202" style="position:absolute;margin-left:-40.4pt;margin-top:-26.75pt;width:549pt;height:78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oNbLwIAAFgEAAAOAAAAZHJzL2Uyb0RvYy54bWysVM1u2zAMvg/YOwi6L3bcpGmMOEWWrsOA&#10;7gdo9wCyLMfCZFGTlNjZ05eSnTTdsMswHwRSpD6SH0mvbvtWkYOwToIu6HSSUiI0h0rqXUG/P92/&#10;u6HEeaYrpkCLgh6Fo7frt29WnclFBg2oSliCINrlnSlo473Jk8TxRrTMTcAIjcYabMs8qnaXVJZ1&#10;iN6qJEvT66QDWxkLXDiHt3eDka4jfl0L7r/WtROeqIJibj6eNp5lOJP1iuU7y0wj+ZgG+4csWiY1&#10;Bj1D3THPyN7KP6BayS04qP2EQ5tAXUsuYg1YzTT9rZrHhhkRa0FynDnT5P4fLP9y+GaJrAqaUaJZ&#10;iy16Er0n76EnWWCnMy5Hp0eDbr7Ha+xyrNSZB+A/HNGwbZjeiY210DWCVZjdNLxMLp4OOC6AlN1n&#10;qDAM23uIQH1t20AdkkEQHbt0PHcmpMLx8nq5yK5SNHG0LZez2RSVEIPlp+fGOv9RQEuCUFCLrY/w&#10;7PDg/OB6cgnRHChZ3UulomJ35VZZcmA4Jov0Kt2c0F+5KU06DD/P5gMDf4VI4zcm+AqilR7nXcm2&#10;oDdnJ5YH3j7oCtNkuWdSDTJWp/RIZOBuYNH3ZT92DP0DySVUR2TWwjDeuI4oNGB/UdLhaBfU/dwz&#10;KyhRnzR2ZzmdzcIuRGU2X2So2EtLeWlhmiNUQT0lg7j1w/7sjZW7BiMN86Bhgx2tZeT6JasxfRzf&#10;2K1x1cJ+XOrR6+WHsH4GAAD//wMAUEsDBBQABgAIAAAAIQCGp1y/4gAAAA0BAAAPAAAAZHJzL2Rv&#10;d25yZXYueG1sTI9RS8MwFIXfBf9DuIJvW9JqddSmYyiCMAa6zfmaNte22CQlydbu33v3pG/ncg7n&#10;fLdYTqZnJ/Shc1ZCMhfA0NZOd7aRsN+9zhbAQlRWq95ZlHDGAMvy+qpQuXaj/cDTNjaMSmzIlYQ2&#10;xiHnPNQtGhXmbkBL3rfzRkU6fcO1VyOVm56nQjxwozpLC60a8LnF+md7NBLGzcF93YtNun7bHer9&#10;+4tffWIl5e3NtHoCFnGKf2G44BM6lMRUuaPVgfUSZgtB6JFEdpcBuyRE8pgCq0hlSZoBLwv+/4vy&#10;FwAA//8DAFBLAQItABQABgAIAAAAIQC2gziS/gAAAOEBAAATAAAAAAAAAAAAAAAAAAAAAABbQ29u&#10;dGVudF9UeXBlc10ueG1sUEsBAi0AFAAGAAgAAAAhADj9If/WAAAAlAEAAAsAAAAAAAAAAAAAAAAA&#10;LwEAAF9yZWxzLy5yZWxzUEsBAi0AFAAGAAgAAAAhAMJOg1svAgAAWAQAAA4AAAAAAAAAAAAAAAAA&#10;LgIAAGRycy9lMm9Eb2MueG1sUEsBAi0AFAAGAAgAAAAhAIanXL/iAAAADQEAAA8AAAAAAAAAAAAA&#10;AAAAiQQAAGRycy9kb3ducmV2LnhtbFBLBQYAAAAABAAEAPMAAACYBQAAAAA=&#10;" fillcolor="#7030a0">
                <v:textbox>
                  <w:txbxContent>
                    <w:p w:rsidR="00716C46" w:rsidRDefault="00716C46" w:rsidP="00716C46"/>
                  </w:txbxContent>
                </v:textbox>
              </v:shape>
            </w:pict>
          </mc:Fallback>
        </mc:AlternateContent>
      </w:r>
      <w:r w:rsidR="00716C46" w:rsidRPr="00196066">
        <w:rPr>
          <w:noProof/>
          <w:color w:val="auto"/>
        </w:rPr>
        <mc:AlternateContent>
          <mc:Choice Requires="wps">
            <w:drawing>
              <wp:anchor distT="0" distB="0" distL="114300" distR="114300" simplePos="0" relativeHeight="251678720" behindDoc="0" locked="0" layoutInCell="1" allowOverlap="1" wp14:anchorId="5A2BA1D4" wp14:editId="56EC328F">
                <wp:simplePos x="0" y="0"/>
                <wp:positionH relativeFrom="column">
                  <wp:posOffset>3180080</wp:posOffset>
                </wp:positionH>
                <wp:positionV relativeFrom="paragraph">
                  <wp:posOffset>1700530</wp:posOffset>
                </wp:positionV>
                <wp:extent cx="1971040" cy="2052320"/>
                <wp:effectExtent l="0" t="0" r="0" b="5080"/>
                <wp:wrapNone/>
                <wp:docPr id="6" name="Text Box 6"/>
                <wp:cNvGraphicFramePr/>
                <a:graphic xmlns:a="http://schemas.openxmlformats.org/drawingml/2006/main">
                  <a:graphicData uri="http://schemas.microsoft.com/office/word/2010/wordprocessingShape">
                    <wps:wsp>
                      <wps:cNvSpPr txBox="1"/>
                      <wps:spPr>
                        <a:xfrm>
                          <a:off x="0" y="0"/>
                          <a:ext cx="1971040" cy="20523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16C46" w:rsidRDefault="008223E5">
                            <w:pPr>
                              <w:ind w:left="0"/>
                            </w:pPr>
                            <w:r>
                              <w:rPr>
                                <w:noProof/>
                              </w:rPr>
                              <w:drawing>
                                <wp:inline distT="0" distB="0" distL="0" distR="0" wp14:anchorId="25AF77F0" wp14:editId="57990C07">
                                  <wp:extent cx="1422400" cy="1991360"/>
                                  <wp:effectExtent l="0" t="0" r="6350" b="8890"/>
                                  <wp:docPr id="9" name="Picture 9"/>
                                  <wp:cNvGraphicFramePr/>
                                  <a:graphic xmlns:a="http://schemas.openxmlformats.org/drawingml/2006/main">
                                    <a:graphicData uri="http://schemas.openxmlformats.org/drawingml/2006/picture">
                                      <pic:pic xmlns:pic="http://schemas.openxmlformats.org/drawingml/2006/picture">
                                        <pic:nvPicPr>
                                          <pic:cNvPr id="74892" name="Picture 74892"/>
                                          <pic:cNvPicPr/>
                                        </pic:nvPicPr>
                                        <pic:blipFill>
                                          <a:blip r:embed="rId10"/>
                                          <a:stretch>
                                            <a:fillRect/>
                                          </a:stretch>
                                        </pic:blipFill>
                                        <pic:spPr>
                                          <a:xfrm>
                                            <a:off x="0" y="0"/>
                                            <a:ext cx="1416570" cy="198319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A2BA1D4" id="Text Box 6" o:spid="_x0000_s1030" type="#_x0000_t202" style="position:absolute;margin-left:250.4pt;margin-top:133.9pt;width:155.2pt;height:161.6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iLVjQIAAJIFAAAOAAAAZHJzL2Uyb0RvYy54bWysVE1vGyEQvVfqf0Dcm107X43ldeQmSlUp&#10;SqImVc6YBRsVGArYu+6vz8Du2m6aS6pedoF5M8M83sz0sjWabIQPCmxFR0clJcJyqJVdVvTH082n&#10;z5SEyGzNNFhR0a0I9HL28cO0cRMxhhXoWniCQWyYNK6iqxjdpCgCXwnDwhE4YdEowRsWceuXRe1Z&#10;g9GNLsZleVY04GvngYsQ8PS6M9JZji+l4PFeyiAi0RXFu8X89fm7SN9iNmWTpWdupXh/DfYPtzBM&#10;WUy6C3XNIiNrr/4KZRT3EEDGIw6mACkVF7kGrGZUvqrmccWcyLUgOcHtaAr/Lyy/2zx4ouqKnlFi&#10;mcEnehJtJF+gJWeJncaFCYIeHcJii8f4ysN5wMNUdCu9SX8sh6Aded7uuE3BeHK6OB+VJ2jiaBuX&#10;p+PjcWa/2Ls7H+JXAYakRUU9Pl7mlG1uQ8SrIHSApGwBtKpvlNZ5kwQjrrQnG4ZPrWO+JHr8gdKW&#10;NFjp8WmZA1tI7l1kbVMYkSXTp0uldyXmVdxqkTDafhcSKcuVvpGbcS7sLn9GJ5TEVO9x7PH7W73H&#10;uasDPXJmsHHnbJQFn6vPPbanrP45UCY7PBJ+UHdaxnbRZq0cDwpYQL1FYXjoGis4fqPw8W5ZiA/M&#10;Yyfhg+N0iPf4kRqQfOhXlKzA/37rPOFR4GilpMHOrGj4tWZeUKK/WZT+xegk6SjmzcnpOeqI+EPL&#10;4tBi1+YKUBEjnEOO52XCRz0spQfzjENknrKiiVmOuSsah+VV7OYFDiEu5vMMwuZ1LN7aR8dT6MRy&#10;kuZT+8y86/UbUfp3MPQwm7yScYdNnhbm6whSZY0nnjtWe/6x8bP0+yGVJsvhPqP2o3T2AgAA//8D&#10;AFBLAwQUAAYACAAAACEAQ8Mnu+IAAAALAQAADwAAAGRycy9kb3ducmV2LnhtbEyPS0/DMBCE70j8&#10;B2uRuCBqJ1UfhDgVQjwkbjQ8xM2NlyQiXkexm4R/z3KC26xmNPNtvptdJ0YcQutJQ7JQIJAqb1uq&#10;NbyU95dbECEasqbzhBq+McCuOD3JTWb9RM847mMtuIRCZjQ0MfaZlKFq0Jmw8D0Se59+cCbyOdTS&#10;DmbictfJVKm1dKYlXmhMj7cNVl/7o9PwcVG/P4X54XVarpb93eNYbt5sqfX52XxzDSLiHP/C8IvP&#10;6FAw08EfyQbRaVgpxehRQ7resODENklSEAe2rhIFssjl/x+KHwAAAP//AwBQSwECLQAUAAYACAAA&#10;ACEAtoM4kv4AAADhAQAAEwAAAAAAAAAAAAAAAAAAAAAAW0NvbnRlbnRfVHlwZXNdLnhtbFBLAQIt&#10;ABQABgAIAAAAIQA4/SH/1gAAAJQBAAALAAAAAAAAAAAAAAAAAC8BAABfcmVscy8ucmVsc1BLAQIt&#10;ABQABgAIAAAAIQDZYiLVjQIAAJIFAAAOAAAAAAAAAAAAAAAAAC4CAABkcnMvZTJvRG9jLnhtbFBL&#10;AQItABQABgAIAAAAIQBDwye74gAAAAsBAAAPAAAAAAAAAAAAAAAAAOcEAABkcnMvZG93bnJldi54&#10;bWxQSwUGAAAAAAQABADzAAAA9gUAAAAA&#10;" fillcolor="white [3201]" stroked="f" strokeweight=".5pt">
                <v:textbox>
                  <w:txbxContent>
                    <w:p w:rsidR="00716C46" w:rsidRDefault="008223E5">
                      <w:pPr>
                        <w:ind w:left="0"/>
                      </w:pPr>
                      <w:r>
                        <w:rPr>
                          <w:noProof/>
                        </w:rPr>
                        <w:drawing>
                          <wp:inline distT="0" distB="0" distL="0" distR="0" wp14:anchorId="25AF77F0" wp14:editId="57990C07">
                            <wp:extent cx="1422400" cy="1991360"/>
                            <wp:effectExtent l="0" t="0" r="6350" b="8890"/>
                            <wp:docPr id="9" name="Picture 9"/>
                            <wp:cNvGraphicFramePr/>
                            <a:graphic xmlns:a="http://schemas.openxmlformats.org/drawingml/2006/main">
                              <a:graphicData uri="http://schemas.openxmlformats.org/drawingml/2006/picture">
                                <pic:pic xmlns:pic="http://schemas.openxmlformats.org/drawingml/2006/picture">
                                  <pic:nvPicPr>
                                    <pic:cNvPr id="74892" name="Picture 74892"/>
                                    <pic:cNvPicPr/>
                                  </pic:nvPicPr>
                                  <pic:blipFill>
                                    <a:blip r:embed="rId11"/>
                                    <a:stretch>
                                      <a:fillRect/>
                                    </a:stretch>
                                  </pic:blipFill>
                                  <pic:spPr>
                                    <a:xfrm>
                                      <a:off x="0" y="0"/>
                                      <a:ext cx="1416570" cy="1983199"/>
                                    </a:xfrm>
                                    <a:prstGeom prst="rect">
                                      <a:avLst/>
                                    </a:prstGeom>
                                  </pic:spPr>
                                </pic:pic>
                              </a:graphicData>
                            </a:graphic>
                          </wp:inline>
                        </w:drawing>
                      </w:r>
                    </w:p>
                  </w:txbxContent>
                </v:textbox>
              </v:shape>
            </w:pict>
          </mc:Fallback>
        </mc:AlternateContent>
      </w:r>
      <w:r w:rsidR="0008667B" w:rsidRPr="00196066">
        <w:rPr>
          <w:noProof/>
          <w:color w:val="auto"/>
        </w:rPr>
        <mc:AlternateContent>
          <mc:Choice Requires="wps">
            <w:drawing>
              <wp:anchor distT="45720" distB="45720" distL="114300" distR="114300" simplePos="0" relativeHeight="251668480" behindDoc="0" locked="0" layoutInCell="1" allowOverlap="1" wp14:anchorId="1F60CC51" wp14:editId="5F8B125F">
                <wp:simplePos x="0" y="0"/>
                <wp:positionH relativeFrom="margin">
                  <wp:posOffset>1604010</wp:posOffset>
                </wp:positionH>
                <wp:positionV relativeFrom="paragraph">
                  <wp:posOffset>5517515</wp:posOffset>
                </wp:positionV>
                <wp:extent cx="2921000" cy="730250"/>
                <wp:effectExtent l="0" t="0" r="0" b="0"/>
                <wp:wrapSquare wrapText="bothSides"/>
                <wp:docPr id="2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0" cy="730250"/>
                        </a:xfrm>
                        <a:prstGeom prst="rect">
                          <a:avLst/>
                        </a:prstGeom>
                        <a:noFill/>
                        <a:ln w="9525">
                          <a:noFill/>
                          <a:miter lim="800000"/>
                          <a:headEnd/>
                          <a:tailEnd/>
                        </a:ln>
                      </wps:spPr>
                      <wps:txbx>
                        <w:txbxContent>
                          <w:p w:rsidR="00037486" w:rsidRPr="00F000B9" w:rsidRDefault="00037486">
                            <w:pPr>
                              <w:rPr>
                                <w:rFonts w:ascii="Arial Rounded MT Bold" w:hAnsi="Arial Rounded MT Bold"/>
                                <w:b/>
                                <w:color w:val="6D1D6A" w:themeColor="accent1" w:themeShade="BF"/>
                                <w:sz w:val="48"/>
                                <w:szCs w:val="48"/>
                              </w:rPr>
                            </w:pPr>
                            <w:r w:rsidRPr="00F000B9">
                              <w:rPr>
                                <w:rFonts w:ascii="Arial Rounded MT Bold" w:hAnsi="Arial Rounded MT Bold"/>
                                <w:b/>
                                <w:color w:val="6D1D6A" w:themeColor="accent1" w:themeShade="BF"/>
                                <w:sz w:val="48"/>
                                <w:szCs w:val="48"/>
                              </w:rPr>
                              <w:t>Equality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60CC51" id="_x0000_s1031" type="#_x0000_t202" style="position:absolute;margin-left:126.3pt;margin-top:434.45pt;width:230pt;height:57.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6umDAIAAPsDAAAOAAAAZHJzL2Uyb0RvYy54bWysU9tuGyEQfa/Uf0C813up3cQr4yhNmqpS&#10;epGSfgBmWS8qMBSwd92vz8DartW+VX1BAzNzZs6ZYXUzGk320gcFltFqVlIirYBW2S2j358f3lxT&#10;EiK3LddgJaMHGejN+vWr1eAaWUMPupWeIIgNzeAY7WN0TVEE0UvDwwyctOjswBse8eq3Rev5gOhG&#10;F3VZvisG8K3zIGQI+Ho/Oek643edFPFr1wUZiWYUe4v59PncpLNYr3iz9dz1Shzb4P/QheHKYtEz&#10;1D2PnOy8+gvKKOEhQBdnAkwBXaeEzByQTVX+weap505mLihOcGeZwv+DFV/23zxRLaP1AvWx3OCQ&#10;nuUYyXsYSZ30GVxoMOzJYWAc8RnnnLkG9wjiRyAW7nput/LWexh6yVvsr0qZxUXqhBMSyGb4DC2W&#10;4bsIGWjsvEnioRwE0bGPw3k2qRWBj/WyrsoSXQJ9V2/L1G4qwZtTtvMhfpRgSDIY9Tj7jM73jyFO&#10;oaeQVMzCg9Ia33mjLRkYXS7qRU648BgVcT21MoxeY3WsnxMSyQ+2zXbkSk829qLtkXUiOlGO42bM&#10;Ai9OYm6gPaAMHqZtxN+DRg/+FyUDbiKj4eeOe0mJ/mRRymU1n6fVzZf54qrGi7/0bC493AqEYjRS&#10;Mpl3Ma/7RPkWJe9UViPNZurk2DJuWNbz+BvSCl/ec9TvP7t+AQAA//8DAFBLAwQUAAYACAAAACEA&#10;T/HEOt8AAAALAQAADwAAAGRycy9kb3ducmV2LnhtbEyPwU7DMAyG70i8Q2QkbixZYV1b6k4IxBXE&#10;YEjcssZrKxqnarK1vD3ZCY62P/3+/nIz216caPSdY4TlQoEgrp3puEH4eH++yUD4oNno3jEh/JCH&#10;TXV5UerCuInf6LQNjYgh7AuN0IYwFFL6uiWr/cINxPF2cKPVIY5jI82opxhue5kolUqrO44fWj3Q&#10;Y0v19/ZoEXYvh6/PO/XaPNnVMLlZSba5RLy+mh/uQQSawx8MZ/2oDlV02rsjGy96hGSVpBFFyNIs&#10;BxGJ9fK82SPk2W0Osirl/w7VLwAAAP//AwBQSwECLQAUAAYACAAAACEAtoM4kv4AAADhAQAAEwAA&#10;AAAAAAAAAAAAAAAAAAAAW0NvbnRlbnRfVHlwZXNdLnhtbFBLAQItABQABgAIAAAAIQA4/SH/1gAA&#10;AJQBAAALAAAAAAAAAAAAAAAAAC8BAABfcmVscy8ucmVsc1BLAQItABQABgAIAAAAIQA9N6umDAIA&#10;APsDAAAOAAAAAAAAAAAAAAAAAC4CAABkcnMvZTJvRG9jLnhtbFBLAQItABQABgAIAAAAIQBP8cQ6&#10;3wAAAAsBAAAPAAAAAAAAAAAAAAAAAGYEAABkcnMvZG93bnJldi54bWxQSwUGAAAAAAQABADzAAAA&#10;cgUAAAAA&#10;" filled="f" stroked="f">
                <v:textbox>
                  <w:txbxContent>
                    <w:p w:rsidR="00037486" w:rsidRPr="00F000B9" w:rsidRDefault="00037486">
                      <w:pPr>
                        <w:rPr>
                          <w:rFonts w:ascii="Arial Rounded MT Bold" w:hAnsi="Arial Rounded MT Bold"/>
                          <w:b/>
                          <w:color w:val="6D1D6A" w:themeColor="accent1" w:themeShade="BF"/>
                          <w:sz w:val="48"/>
                          <w:szCs w:val="48"/>
                        </w:rPr>
                      </w:pPr>
                      <w:r w:rsidRPr="00F000B9">
                        <w:rPr>
                          <w:rFonts w:ascii="Arial Rounded MT Bold" w:hAnsi="Arial Rounded MT Bold"/>
                          <w:b/>
                          <w:color w:val="6D1D6A" w:themeColor="accent1" w:themeShade="BF"/>
                          <w:sz w:val="48"/>
                          <w:szCs w:val="48"/>
                        </w:rPr>
                        <w:t>Equality Policy</w:t>
                      </w:r>
                    </w:p>
                  </w:txbxContent>
                </v:textbox>
                <w10:wrap type="square" anchorx="margin"/>
              </v:shape>
            </w:pict>
          </mc:Fallback>
        </mc:AlternateContent>
      </w:r>
      <w:r w:rsidR="00EA4877" w:rsidRPr="00196066">
        <w:rPr>
          <w:noProof/>
          <w:color w:val="auto"/>
        </w:rPr>
        <w:drawing>
          <wp:inline distT="0" distB="0" distL="0" distR="0">
            <wp:extent cx="728472" cy="1234440"/>
            <wp:effectExtent l="0" t="0" r="0" b="0"/>
            <wp:docPr id="74892" name="Picture 74892"/>
            <wp:cNvGraphicFramePr/>
            <a:graphic xmlns:a="http://schemas.openxmlformats.org/drawingml/2006/main">
              <a:graphicData uri="http://schemas.openxmlformats.org/drawingml/2006/picture">
                <pic:pic xmlns:pic="http://schemas.openxmlformats.org/drawingml/2006/picture">
                  <pic:nvPicPr>
                    <pic:cNvPr id="74892" name="Picture 74892"/>
                    <pic:cNvPicPr/>
                  </pic:nvPicPr>
                  <pic:blipFill>
                    <a:blip r:embed="rId11"/>
                    <a:stretch>
                      <a:fillRect/>
                    </a:stretch>
                  </pic:blipFill>
                  <pic:spPr>
                    <a:xfrm>
                      <a:off x="0" y="0"/>
                      <a:ext cx="728472" cy="1234440"/>
                    </a:xfrm>
                    <a:prstGeom prst="rect">
                      <a:avLst/>
                    </a:prstGeom>
                  </pic:spPr>
                </pic:pic>
              </a:graphicData>
            </a:graphic>
          </wp:inline>
        </w:drawing>
      </w:r>
      <w:bookmarkStart w:id="0" w:name="_GoBack"/>
      <w:bookmarkEnd w:id="0"/>
    </w:p>
    <w:p w:rsidR="003F7D9F" w:rsidRPr="00196066" w:rsidRDefault="003F7D9F" w:rsidP="00270DBE">
      <w:pPr>
        <w:jc w:val="center"/>
        <w:rPr>
          <w:noProof/>
          <w:color w:val="auto"/>
        </w:rPr>
      </w:pPr>
    </w:p>
    <w:p w:rsidR="0008667B" w:rsidRPr="00196066" w:rsidRDefault="0008667B" w:rsidP="0008667B">
      <w:pPr>
        <w:rPr>
          <w:color w:val="auto"/>
        </w:rPr>
      </w:pPr>
    </w:p>
    <w:p w:rsidR="0008667B" w:rsidRPr="00196066" w:rsidRDefault="0008667B" w:rsidP="0008667B">
      <w:pPr>
        <w:rPr>
          <w:color w:val="auto"/>
        </w:rPr>
      </w:pPr>
    </w:p>
    <w:p w:rsidR="0008667B" w:rsidRPr="00196066" w:rsidRDefault="00DB2DD8" w:rsidP="0008667B">
      <w:pPr>
        <w:rPr>
          <w:color w:val="auto"/>
        </w:rPr>
      </w:pPr>
      <w:r w:rsidRPr="00196066">
        <w:rPr>
          <w:noProof/>
          <w:color w:val="auto"/>
        </w:rPr>
        <mc:AlternateContent>
          <mc:Choice Requires="wps">
            <w:drawing>
              <wp:anchor distT="0" distB="0" distL="114300" distR="114300" simplePos="0" relativeHeight="251674624" behindDoc="0" locked="0" layoutInCell="1" allowOverlap="1" wp14:anchorId="754CA345" wp14:editId="18208954">
                <wp:simplePos x="0" y="0"/>
                <wp:positionH relativeFrom="column">
                  <wp:posOffset>187960</wp:posOffset>
                </wp:positionH>
                <wp:positionV relativeFrom="paragraph">
                  <wp:posOffset>38735</wp:posOffset>
                </wp:positionV>
                <wp:extent cx="5486400" cy="4124960"/>
                <wp:effectExtent l="0" t="0" r="0" b="88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124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6C46" w:rsidRDefault="00716C46" w:rsidP="00716C46">
                            <w:pPr>
                              <w:jc w:val="center"/>
                              <w:rPr>
                                <w:rFonts w:ascii="Arial" w:hAnsi="Arial" w:cs="Arial"/>
                                <w:b/>
                                <w:sz w:val="48"/>
                                <w:szCs w:val="48"/>
                              </w:rPr>
                            </w:pPr>
                            <w:r w:rsidRPr="002B2971">
                              <w:rPr>
                                <w:rFonts w:ascii="Arial" w:hAnsi="Arial" w:cs="Arial"/>
                                <w:b/>
                                <w:sz w:val="48"/>
                                <w:szCs w:val="48"/>
                              </w:rPr>
                              <w:t xml:space="preserve">Promoting Equality </w:t>
                            </w:r>
                            <w:r>
                              <w:rPr>
                                <w:rFonts w:ascii="Arial" w:hAnsi="Arial" w:cs="Arial"/>
                                <w:b/>
                                <w:sz w:val="48"/>
                                <w:szCs w:val="48"/>
                              </w:rPr>
                              <w:t>and Diversity</w:t>
                            </w:r>
                          </w:p>
                          <w:p w:rsidR="00716C46" w:rsidRPr="002B2971" w:rsidRDefault="00716C46" w:rsidP="00716C46">
                            <w:pPr>
                              <w:jc w:val="center"/>
                              <w:rPr>
                                <w:rFonts w:ascii="Arial" w:hAnsi="Arial" w:cs="Arial"/>
                                <w:b/>
                                <w:sz w:val="48"/>
                                <w:szCs w:val="48"/>
                              </w:rPr>
                            </w:pPr>
                            <w:r w:rsidRPr="002B2971">
                              <w:rPr>
                                <w:rFonts w:ascii="Arial" w:hAnsi="Arial" w:cs="Arial"/>
                                <w:b/>
                                <w:sz w:val="48"/>
                                <w:szCs w:val="48"/>
                              </w:rPr>
                              <w:t>Policy</w:t>
                            </w:r>
                          </w:p>
                          <w:p w:rsidR="00716C46" w:rsidRPr="002B2971" w:rsidRDefault="00716C46" w:rsidP="00716C46">
                            <w:pPr>
                              <w:jc w:val="center"/>
                              <w:rPr>
                                <w:rFonts w:ascii="Arial" w:hAnsi="Arial" w:cs="Arial"/>
                              </w:rPr>
                            </w:pPr>
                          </w:p>
                          <w:p w:rsidR="00716C46" w:rsidRPr="00EF1F47" w:rsidRDefault="008223E5" w:rsidP="00716C46">
                            <w:pPr>
                              <w:jc w:val="center"/>
                              <w:rPr>
                                <w:sz w:val="110"/>
                                <w:szCs w:val="110"/>
                              </w:rPr>
                            </w:pPr>
                            <w:r>
                              <w:rPr>
                                <w:noProof/>
                              </w:rPr>
                              <w:drawing>
                                <wp:inline distT="0" distB="0" distL="0" distR="0" wp14:anchorId="66A7E428" wp14:editId="51E8D2A8">
                                  <wp:extent cx="5303520" cy="2369820"/>
                                  <wp:effectExtent l="0" t="0" r="0" b="0"/>
                                  <wp:docPr id="51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3"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03520" cy="2369820"/>
                                          </a:xfrm>
                                          <a:prstGeom prst="rect">
                                            <a:avLst/>
                                          </a:prstGeom>
                                          <a:noFill/>
                                          <a:ln>
                                            <a:noFill/>
                                          </a:ln>
                                          <a:ex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CA345" id="Text Box 4" o:spid="_x0000_s1032" type="#_x0000_t202" style="position:absolute;left:0;text-align:left;margin-left:14.8pt;margin-top:3.05pt;width:6in;height:324.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pJqhAIAABcFAAAOAAAAZHJzL2Uyb0RvYy54bWysVNuO2yAQfa/Uf0C8Z21HJBtbcVZ7aapK&#10;24u02w8ggGNUDBRI7G3Vf++AkzTdtlJV1Q8YmGE4M+cMy6uhU2gvnJdG17i4yDESmhku9bbGHx/X&#10;kwVGPlDNqTJa1PhJeHy1evli2dtKTE1rFBcOQRDtq97WuA3BVlnmWSs66i+MFRqMjXEdDbB024w7&#10;2kP0TmXTPJ9nvXHcOsOE97B7NxrxKsVvGsHC+6bxIiBVY8AW0ujSuIljtlrSauuobSU7wKD/gKKj&#10;UsOlp1B3NFC0c/KXUJ1kznjThAtmusw0jWQi5QDZFPmzbB5aakXKBYrj7alM/v+FZe/2HxySvMYE&#10;I007oOhRDAHdmAGRWJ3e+gqcHiy4hQG2geWUqbf3hn3ySJvbluqtuHbO9K2gHNAV8WR2dnSM42OQ&#10;Tf/WcLiG7oJJgYbGdbF0UAwE0YGlpxMzEQqDzRlZzEkOJgY2UkxJOU/cZbQ6HrfOh9fCdChOauyA&#10;+hSe7u99iHBodXSJt3mjJF9LpdLCbTe3yqE9BZms05cyeOamdHTWJh4bI447gBLuiLaIN9H+tQSQ&#10;+c20nKzni8sJWZPZpLzMF5O8KG8APCnJ3fpbBFiQqpWcC30vtThKsCB/R/GhGUbxJBGivsblbDob&#10;Ofpjknn6fpdkJwN0pJJdjRcnJ1pFZl9pDmnTKlCpxnn2M/xUZajB8Z+qknQQqR9FEIbNkAQ3P8pr&#10;Y/gTCMMZoA0ohtcEJq1xXzDqoTNr7D/vqBMYqTcaxFUWhMRWTgsyu5zCwp1bNucWqhmEqnHAaJze&#10;hrH9d9bJbQs3jXLW5hoE2cgklajcEdVBxtB9KafDSxHb+3ydvH68Z6vvAAAA//8DAFBLAwQUAAYA&#10;CAAAACEAfoqUQdwAAAAIAQAADwAAAGRycy9kb3ducmV2LnhtbEyP0U6DQBBF3038h8008cXYpVWg&#10;IEujJhpfW/sBCzsFUnaWsNtC/97xyT6e3Js7Z4rtbHtxwdF3jhSslhEIpNqZjhoFh5/Ppw0IHzQZ&#10;3TtCBVf0sC3v7wqdGzfRDi/70AgeIZ9rBW0IQy6lr1u02i/dgMTZ0Y1WB8axkWbUE4/bXq6jKJFW&#10;d8QXWj3gR4v1aX+2Co7f02OcTdVXOKS7l+Rdd2nlrko9LOa3VxAB5/Bfhj99VoeSnSp3JuNFr2Cd&#10;JdxUkKxAcLzJnpkr5jhOQZaFvH2g/AUAAP//AwBQSwECLQAUAAYACAAAACEAtoM4kv4AAADhAQAA&#10;EwAAAAAAAAAAAAAAAAAAAAAAW0NvbnRlbnRfVHlwZXNdLnhtbFBLAQItABQABgAIAAAAIQA4/SH/&#10;1gAAAJQBAAALAAAAAAAAAAAAAAAAAC8BAABfcmVscy8ucmVsc1BLAQItABQABgAIAAAAIQC0UpJq&#10;hAIAABcFAAAOAAAAAAAAAAAAAAAAAC4CAABkcnMvZTJvRG9jLnhtbFBLAQItABQABgAIAAAAIQB+&#10;ipRB3AAAAAgBAAAPAAAAAAAAAAAAAAAAAN4EAABkcnMvZG93bnJldi54bWxQSwUGAAAAAAQABADz&#10;AAAA5wUAAAAA&#10;" stroked="f">
                <v:textbox>
                  <w:txbxContent>
                    <w:p w:rsidR="00716C46" w:rsidRDefault="00716C46" w:rsidP="00716C46">
                      <w:pPr>
                        <w:jc w:val="center"/>
                        <w:rPr>
                          <w:rFonts w:ascii="Arial" w:hAnsi="Arial" w:cs="Arial"/>
                          <w:b/>
                          <w:sz w:val="48"/>
                          <w:szCs w:val="48"/>
                        </w:rPr>
                      </w:pPr>
                      <w:r w:rsidRPr="002B2971">
                        <w:rPr>
                          <w:rFonts w:ascii="Arial" w:hAnsi="Arial" w:cs="Arial"/>
                          <w:b/>
                          <w:sz w:val="48"/>
                          <w:szCs w:val="48"/>
                        </w:rPr>
                        <w:t xml:space="preserve">Promoting Equality </w:t>
                      </w:r>
                      <w:r>
                        <w:rPr>
                          <w:rFonts w:ascii="Arial" w:hAnsi="Arial" w:cs="Arial"/>
                          <w:b/>
                          <w:sz w:val="48"/>
                          <w:szCs w:val="48"/>
                        </w:rPr>
                        <w:t>and Diversity</w:t>
                      </w:r>
                    </w:p>
                    <w:p w:rsidR="00716C46" w:rsidRPr="002B2971" w:rsidRDefault="00716C46" w:rsidP="00716C46">
                      <w:pPr>
                        <w:jc w:val="center"/>
                        <w:rPr>
                          <w:rFonts w:ascii="Arial" w:hAnsi="Arial" w:cs="Arial"/>
                          <w:b/>
                          <w:sz w:val="48"/>
                          <w:szCs w:val="48"/>
                        </w:rPr>
                      </w:pPr>
                      <w:r w:rsidRPr="002B2971">
                        <w:rPr>
                          <w:rFonts w:ascii="Arial" w:hAnsi="Arial" w:cs="Arial"/>
                          <w:b/>
                          <w:sz w:val="48"/>
                          <w:szCs w:val="48"/>
                        </w:rPr>
                        <w:t>Policy</w:t>
                      </w:r>
                    </w:p>
                    <w:p w:rsidR="00716C46" w:rsidRPr="002B2971" w:rsidRDefault="00716C46" w:rsidP="00716C46">
                      <w:pPr>
                        <w:jc w:val="center"/>
                        <w:rPr>
                          <w:rFonts w:ascii="Arial" w:hAnsi="Arial" w:cs="Arial"/>
                        </w:rPr>
                      </w:pPr>
                    </w:p>
                    <w:p w:rsidR="00716C46" w:rsidRPr="00EF1F47" w:rsidRDefault="008223E5" w:rsidP="00716C46">
                      <w:pPr>
                        <w:jc w:val="center"/>
                        <w:rPr>
                          <w:sz w:val="110"/>
                          <w:szCs w:val="110"/>
                        </w:rPr>
                      </w:pPr>
                      <w:r>
                        <w:rPr>
                          <w:noProof/>
                        </w:rPr>
                        <w:drawing>
                          <wp:inline distT="0" distB="0" distL="0" distR="0" wp14:anchorId="66A7E428" wp14:editId="51E8D2A8">
                            <wp:extent cx="5303520" cy="2369820"/>
                            <wp:effectExtent l="0" t="0" r="0" b="0"/>
                            <wp:docPr id="51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3"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03520" cy="2369820"/>
                                    </a:xfrm>
                                    <a:prstGeom prst="rect">
                                      <a:avLst/>
                                    </a:prstGeom>
                                    <a:noFill/>
                                    <a:ln>
                                      <a:noFill/>
                                    </a:ln>
                                    <a:extLst/>
                                  </pic:spPr>
                                </pic:pic>
                              </a:graphicData>
                            </a:graphic>
                          </wp:inline>
                        </w:drawing>
                      </w:r>
                    </w:p>
                  </w:txbxContent>
                </v:textbox>
              </v:shape>
            </w:pict>
          </mc:Fallback>
        </mc:AlternateContent>
      </w:r>
    </w:p>
    <w:p w:rsidR="0008667B" w:rsidRPr="00196066" w:rsidRDefault="0008667B" w:rsidP="0008667B">
      <w:pPr>
        <w:rPr>
          <w:color w:val="auto"/>
        </w:rPr>
      </w:pPr>
    </w:p>
    <w:p w:rsidR="0008667B" w:rsidRPr="00196066" w:rsidRDefault="0008667B" w:rsidP="0008667B">
      <w:pPr>
        <w:rPr>
          <w:color w:val="auto"/>
        </w:rPr>
      </w:pPr>
      <w:r w:rsidRPr="00196066">
        <w:rPr>
          <w:noProof/>
          <w:color w:val="auto"/>
        </w:rPr>
        <w:drawing>
          <wp:inline distT="0" distB="0" distL="0" distR="0">
            <wp:extent cx="5528310" cy="2691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28310" cy="2691765"/>
                    </a:xfrm>
                    <a:prstGeom prst="rect">
                      <a:avLst/>
                    </a:prstGeom>
                    <a:noFill/>
                    <a:ln>
                      <a:noFill/>
                    </a:ln>
                  </pic:spPr>
                </pic:pic>
              </a:graphicData>
            </a:graphic>
          </wp:inline>
        </w:drawing>
      </w:r>
    </w:p>
    <w:p w:rsidR="0008667B" w:rsidRPr="00196066" w:rsidRDefault="0008667B" w:rsidP="0008667B">
      <w:pPr>
        <w:ind w:left="0" w:firstLine="0"/>
        <w:rPr>
          <w:color w:val="auto"/>
        </w:rPr>
        <w:sectPr w:rsidR="0008667B" w:rsidRPr="00196066">
          <w:headerReference w:type="even" r:id="rId16"/>
          <w:headerReference w:type="default" r:id="rId17"/>
          <w:footerReference w:type="even" r:id="rId18"/>
          <w:footerReference w:type="default" r:id="rId19"/>
          <w:headerReference w:type="first" r:id="rId20"/>
          <w:footerReference w:type="first" r:id="rId21"/>
          <w:pgSz w:w="11906" w:h="16838"/>
          <w:pgMar w:top="714" w:right="1440" w:bottom="879" w:left="1440" w:header="720" w:footer="720" w:gutter="0"/>
          <w:cols w:space="720"/>
        </w:sectPr>
      </w:pPr>
    </w:p>
    <w:p w:rsidR="00F000B9" w:rsidRPr="00196066" w:rsidRDefault="00F000B9" w:rsidP="00F000B9">
      <w:pPr>
        <w:pStyle w:val="Heading1"/>
        <w:shd w:val="clear" w:color="auto" w:fill="auto"/>
        <w:spacing w:after="228"/>
        <w:ind w:left="379"/>
        <w:rPr>
          <w:rFonts w:ascii="Calibri" w:eastAsia="Calibri" w:hAnsi="Calibri" w:cs="Calibri"/>
          <w:color w:val="auto"/>
          <w:sz w:val="44"/>
          <w:szCs w:val="44"/>
        </w:rPr>
      </w:pPr>
      <w:r w:rsidRPr="00196066">
        <w:rPr>
          <w:rFonts w:ascii="Calibri" w:eastAsia="Calibri" w:hAnsi="Calibri" w:cs="Calibri"/>
          <w:color w:val="auto"/>
          <w:sz w:val="44"/>
          <w:szCs w:val="44"/>
        </w:rPr>
        <w:lastRenderedPageBreak/>
        <w:t>Rationale</w:t>
      </w:r>
    </w:p>
    <w:p w:rsidR="00F000B9" w:rsidRPr="00196066" w:rsidRDefault="00F000B9" w:rsidP="00F000B9">
      <w:pPr>
        <w:rPr>
          <w:rFonts w:asciiTheme="minorBidi" w:eastAsia="Times New Roman" w:hAnsiTheme="minorBidi" w:cstheme="minorBidi"/>
          <w:color w:val="auto"/>
          <w:sz w:val="22"/>
        </w:rPr>
      </w:pPr>
      <w:r w:rsidRPr="00196066">
        <w:rPr>
          <w:rFonts w:asciiTheme="minorBidi" w:hAnsiTheme="minorBidi" w:cstheme="minorBidi"/>
          <w:color w:val="auto"/>
          <w:sz w:val="22"/>
        </w:rPr>
        <w:t>Glasgow City Council Education Services is committed to equality and fairness</w:t>
      </w:r>
      <w:r w:rsidR="002F0147" w:rsidRPr="00196066">
        <w:rPr>
          <w:rFonts w:asciiTheme="minorBidi" w:hAnsiTheme="minorBidi" w:cstheme="minorBidi"/>
          <w:color w:val="auto"/>
          <w:sz w:val="22"/>
        </w:rPr>
        <w:t>,</w:t>
      </w:r>
      <w:r w:rsidRPr="00196066">
        <w:rPr>
          <w:rFonts w:asciiTheme="minorBidi" w:hAnsiTheme="minorBidi" w:cstheme="minorBidi"/>
          <w:color w:val="auto"/>
          <w:sz w:val="22"/>
        </w:rPr>
        <w:t xml:space="preserve"> and our legal duties, obligations and associated responsibilities within the Equality Act 2010 across all our schools and early years establishments. We want to ensure that equality is embedded in all our establishments and </w:t>
      </w:r>
      <w:r w:rsidR="002F0147" w:rsidRPr="00196066">
        <w:rPr>
          <w:rFonts w:asciiTheme="minorBidi" w:hAnsiTheme="minorBidi" w:cstheme="minorBidi"/>
          <w:color w:val="auto"/>
          <w:sz w:val="22"/>
        </w:rPr>
        <w:t xml:space="preserve">that </w:t>
      </w:r>
      <w:r w:rsidRPr="00196066">
        <w:rPr>
          <w:rFonts w:asciiTheme="minorBidi" w:hAnsiTheme="minorBidi" w:cstheme="minorBidi"/>
          <w:color w:val="auto"/>
          <w:sz w:val="22"/>
        </w:rPr>
        <w:t>our values and cultures promote equalitie</w:t>
      </w:r>
      <w:r w:rsidR="002F0147" w:rsidRPr="00196066">
        <w:rPr>
          <w:rFonts w:asciiTheme="minorBidi" w:hAnsiTheme="minorBidi" w:cstheme="minorBidi"/>
          <w:color w:val="auto"/>
          <w:sz w:val="22"/>
        </w:rPr>
        <w:t>s. We want</w:t>
      </w:r>
      <w:r w:rsidRPr="00196066">
        <w:rPr>
          <w:rFonts w:asciiTheme="minorBidi" w:hAnsiTheme="minorBidi" w:cstheme="minorBidi"/>
          <w:color w:val="auto"/>
          <w:sz w:val="22"/>
        </w:rPr>
        <w:t xml:space="preserve"> all our children and young people, staff, families and partners</w:t>
      </w:r>
      <w:r w:rsidR="002F0147" w:rsidRPr="00196066">
        <w:rPr>
          <w:rFonts w:asciiTheme="minorBidi" w:hAnsiTheme="minorBidi" w:cstheme="minorBidi"/>
          <w:color w:val="auto"/>
          <w:sz w:val="22"/>
        </w:rPr>
        <w:t xml:space="preserve"> to</w:t>
      </w:r>
      <w:r w:rsidRPr="00196066">
        <w:rPr>
          <w:rFonts w:asciiTheme="minorBidi" w:hAnsiTheme="minorBidi" w:cstheme="minorBidi"/>
          <w:color w:val="auto"/>
          <w:sz w:val="22"/>
        </w:rPr>
        <w:t xml:space="preserve"> feel highly valued and </w:t>
      </w:r>
      <w:r w:rsidR="002F0147" w:rsidRPr="00196066">
        <w:rPr>
          <w:rFonts w:asciiTheme="minorBidi" w:hAnsiTheme="minorBidi" w:cstheme="minorBidi"/>
          <w:color w:val="auto"/>
          <w:sz w:val="22"/>
        </w:rPr>
        <w:t>be</w:t>
      </w:r>
      <w:r w:rsidRPr="00196066">
        <w:rPr>
          <w:rFonts w:asciiTheme="minorBidi" w:hAnsiTheme="minorBidi" w:cstheme="minorBidi"/>
          <w:color w:val="auto"/>
          <w:sz w:val="22"/>
        </w:rPr>
        <w:t xml:space="preserve"> treated fairly. We strive towards creating learning environments that reflect the diversity of the school community, both within the curriculum and in our workforce. We want everyone to have positive experiences and opportunities and recognise their contribution as global citizens to a world free from discrimination and one that promotes justice for all.</w:t>
      </w:r>
    </w:p>
    <w:p w:rsidR="00F000B9" w:rsidRPr="00196066" w:rsidRDefault="00F000B9" w:rsidP="00F000B9">
      <w:pPr>
        <w:rPr>
          <w:rFonts w:asciiTheme="minorBidi" w:hAnsiTheme="minorBidi" w:cstheme="minorBidi"/>
          <w:color w:val="auto"/>
          <w:sz w:val="22"/>
        </w:rPr>
      </w:pPr>
    </w:p>
    <w:p w:rsidR="00F000B9" w:rsidRPr="00196066" w:rsidRDefault="00F000B9" w:rsidP="00F000B9">
      <w:pPr>
        <w:rPr>
          <w:rFonts w:asciiTheme="minorBidi" w:hAnsiTheme="minorBidi" w:cstheme="minorBidi"/>
          <w:color w:val="auto"/>
          <w:sz w:val="22"/>
        </w:rPr>
      </w:pPr>
      <w:r w:rsidRPr="00196066">
        <w:rPr>
          <w:rFonts w:asciiTheme="minorBidi" w:hAnsiTheme="minorBidi" w:cstheme="minorBidi"/>
          <w:color w:val="auto"/>
          <w:sz w:val="22"/>
        </w:rPr>
        <w:t xml:space="preserve">Our Equality policy seeks to ensure that are everyone regularly thinks about how they are taking forward equality in their roles and settings as a catalyst for positive change, equality and fairness.  It will encourage all to reflect on their commitment, activities and culture and how to adapt to a continually changing and rapidly evolving society.  </w:t>
      </w:r>
    </w:p>
    <w:p w:rsidR="00F000B9" w:rsidRPr="00196066" w:rsidRDefault="00F000B9" w:rsidP="00F000B9">
      <w:pPr>
        <w:rPr>
          <w:rFonts w:asciiTheme="minorBidi" w:hAnsiTheme="minorBidi" w:cstheme="minorBidi"/>
          <w:color w:val="auto"/>
          <w:sz w:val="22"/>
        </w:rPr>
      </w:pPr>
    </w:p>
    <w:p w:rsidR="00F000B9" w:rsidRPr="00196066" w:rsidRDefault="00F000B9" w:rsidP="00F000B9">
      <w:pPr>
        <w:rPr>
          <w:rFonts w:asciiTheme="minorBidi" w:hAnsiTheme="minorBidi" w:cstheme="minorBidi"/>
          <w:color w:val="auto"/>
          <w:sz w:val="22"/>
        </w:rPr>
      </w:pPr>
      <w:r w:rsidRPr="00196066">
        <w:rPr>
          <w:rFonts w:asciiTheme="minorBidi" w:hAnsiTheme="minorBidi" w:cstheme="minorBidi"/>
          <w:color w:val="auto"/>
          <w:sz w:val="22"/>
        </w:rPr>
        <w:t>In taking forward our Equality policy we are continuing to support the aim of creating a nurturing school within a nurturing city where children and young people feel respected and included.</w:t>
      </w:r>
    </w:p>
    <w:p w:rsidR="00F000B9" w:rsidRPr="00196066" w:rsidRDefault="00F000B9" w:rsidP="00F000B9">
      <w:pPr>
        <w:rPr>
          <w:rFonts w:asciiTheme="minorBidi" w:hAnsiTheme="minorBidi" w:cstheme="minorBidi"/>
          <w:color w:val="auto"/>
          <w:sz w:val="22"/>
        </w:rPr>
      </w:pPr>
    </w:p>
    <w:p w:rsidR="00F000B9" w:rsidRPr="00196066" w:rsidRDefault="00F000B9" w:rsidP="00F000B9">
      <w:pPr>
        <w:rPr>
          <w:rFonts w:asciiTheme="minorBidi" w:hAnsiTheme="minorBidi" w:cstheme="minorBidi"/>
          <w:color w:val="auto"/>
          <w:sz w:val="22"/>
        </w:rPr>
      </w:pPr>
      <w:r w:rsidRPr="00196066">
        <w:rPr>
          <w:rFonts w:asciiTheme="minorBidi" w:hAnsiTheme="minorBidi" w:cstheme="minorBidi"/>
          <w:color w:val="auto"/>
          <w:sz w:val="22"/>
        </w:rPr>
        <w:t>We want schools to continue to celebrate the diversity of communities across our city, to challenge ourselves and each other, and consider our actions and impact across all the protected characteristics. Fundamentally, we support Glasgow’s vision of a world class city with a thriving and inclusive economy where everyone can flourish.</w:t>
      </w:r>
    </w:p>
    <w:p w:rsidR="006F613F" w:rsidRPr="00196066" w:rsidRDefault="006F613F" w:rsidP="00F000B9">
      <w:pPr>
        <w:rPr>
          <w:rFonts w:asciiTheme="minorBidi" w:hAnsiTheme="minorBidi" w:cstheme="minorBidi"/>
          <w:color w:val="auto"/>
          <w:sz w:val="22"/>
        </w:rPr>
      </w:pPr>
    </w:p>
    <w:p w:rsidR="006F613F" w:rsidRPr="00196066" w:rsidRDefault="00AC53E3" w:rsidP="006F613F">
      <w:pPr>
        <w:rPr>
          <w:rFonts w:asciiTheme="minorBidi" w:hAnsiTheme="minorBidi" w:cstheme="minorBidi"/>
          <w:color w:val="auto"/>
          <w:sz w:val="22"/>
        </w:rPr>
      </w:pPr>
      <w:r w:rsidRPr="00196066">
        <w:rPr>
          <w:rFonts w:asciiTheme="minorBidi" w:hAnsiTheme="minorBidi" w:cstheme="minorBidi"/>
          <w:bCs/>
          <w:noProof/>
          <w:color w:val="auto"/>
          <w:sz w:val="22"/>
        </w:rPr>
        <w:drawing>
          <wp:anchor distT="0" distB="0" distL="114300" distR="114300" simplePos="0" relativeHeight="251659776" behindDoc="1" locked="0" layoutInCell="1" allowOverlap="1" wp14:anchorId="7871A619" wp14:editId="3AFDFD66">
            <wp:simplePos x="0" y="0"/>
            <wp:positionH relativeFrom="column">
              <wp:posOffset>209550</wp:posOffset>
            </wp:positionH>
            <wp:positionV relativeFrom="paragraph">
              <wp:posOffset>1272540</wp:posOffset>
            </wp:positionV>
            <wp:extent cx="5451475" cy="3114040"/>
            <wp:effectExtent l="38100" t="38100" r="34925" b="29210"/>
            <wp:wrapTight wrapText="bothSides">
              <wp:wrapPolygon edited="0">
                <wp:start x="-151" y="-264"/>
                <wp:lineTo x="-151" y="21670"/>
                <wp:lineTo x="21663" y="21670"/>
                <wp:lineTo x="21663" y="-264"/>
                <wp:lineTo x="-151" y="-264"/>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51475" cy="3114040"/>
                    </a:xfrm>
                    <a:prstGeom prst="rect">
                      <a:avLst/>
                    </a:prstGeom>
                    <a:noFill/>
                    <a:ln w="412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6F613F" w:rsidRPr="00196066">
        <w:rPr>
          <w:rFonts w:asciiTheme="minorBidi" w:hAnsiTheme="minorBidi" w:cstheme="minorBidi"/>
          <w:color w:val="auto"/>
          <w:sz w:val="22"/>
          <w:shd w:val="clear" w:color="auto" w:fill="FFFFFF"/>
        </w:rPr>
        <w:t>Sandwood Primary School is committed to promoting a positive and diverse culture to which all staff, young people, families and the wider community are valued and supported irrespective of their age, disability, gender, race, religion or belief, sex, sexual orientation, marriage and civil partnership and pregnancy and maternity. We recognise our obligation under the Equality Act 2010 and are committed to promoting the equality and diversity of all that we work with.</w:t>
      </w:r>
    </w:p>
    <w:p w:rsidR="008223E5" w:rsidRPr="00196066" w:rsidRDefault="008223E5" w:rsidP="008223E5">
      <w:pPr>
        <w:ind w:left="0" w:firstLine="0"/>
        <w:rPr>
          <w:rFonts w:ascii="Arial" w:hAnsi="Arial" w:cs="Arial"/>
          <w:color w:val="auto"/>
          <w:sz w:val="24"/>
          <w:szCs w:val="24"/>
        </w:rPr>
      </w:pPr>
    </w:p>
    <w:p w:rsidR="00C1157A" w:rsidRPr="00196066" w:rsidRDefault="00C1157A" w:rsidP="006823B4">
      <w:pPr>
        <w:pStyle w:val="Heading1"/>
        <w:shd w:val="clear" w:color="auto" w:fill="auto"/>
        <w:spacing w:after="228"/>
        <w:rPr>
          <w:rFonts w:ascii="Calibri" w:eastAsia="Calibri" w:hAnsi="Calibri" w:cs="Calibri"/>
          <w:color w:val="auto"/>
          <w:sz w:val="44"/>
          <w:szCs w:val="44"/>
        </w:rPr>
      </w:pPr>
      <w:r w:rsidRPr="00196066">
        <w:rPr>
          <w:rFonts w:ascii="Calibri" w:eastAsia="Calibri" w:hAnsi="Calibri" w:cs="Calibri"/>
          <w:color w:val="auto"/>
          <w:sz w:val="44"/>
          <w:szCs w:val="44"/>
        </w:rPr>
        <w:t>Introductio</w:t>
      </w:r>
      <w:r w:rsidR="006823B4" w:rsidRPr="00196066">
        <w:rPr>
          <w:rFonts w:ascii="Calibri" w:eastAsia="Calibri" w:hAnsi="Calibri" w:cs="Calibri"/>
          <w:color w:val="auto"/>
          <w:sz w:val="44"/>
          <w:szCs w:val="44"/>
        </w:rPr>
        <w:t>n</w:t>
      </w:r>
    </w:p>
    <w:p w:rsidR="00C1157A" w:rsidRPr="00196066" w:rsidRDefault="00C1157A" w:rsidP="008223E5">
      <w:pPr>
        <w:pStyle w:val="BodyText"/>
        <w:spacing w:before="57"/>
        <w:ind w:left="0" w:right="180"/>
        <w:rPr>
          <w:rFonts w:ascii="Arial" w:hAnsi="Arial" w:cs="Arial"/>
        </w:rPr>
      </w:pPr>
      <w:r w:rsidRPr="00196066">
        <w:rPr>
          <w:rFonts w:ascii="Arial" w:hAnsi="Arial" w:cs="Arial"/>
        </w:rPr>
        <w:t xml:space="preserve">This policy sets out </w:t>
      </w:r>
      <w:r w:rsidR="008223E5" w:rsidRPr="00196066">
        <w:rPr>
          <w:rFonts w:ascii="Arial" w:hAnsi="Arial" w:cs="Arial"/>
        </w:rPr>
        <w:t xml:space="preserve">Sandwood Primary </w:t>
      </w:r>
      <w:r w:rsidR="00476747" w:rsidRPr="00196066">
        <w:rPr>
          <w:rFonts w:ascii="Arial" w:hAnsi="Arial" w:cs="Arial"/>
        </w:rPr>
        <w:t>School’s approach</w:t>
      </w:r>
      <w:r w:rsidRPr="00196066">
        <w:rPr>
          <w:rFonts w:ascii="Arial" w:hAnsi="Arial" w:cs="Arial"/>
        </w:rPr>
        <w:t xml:space="preserve"> to promoting equality, as defined within the Equality Act (2010). It covers age*, sex, race, disability, religion or belief, sexual orientation, pregnancy and maternity, and gender reassignment. This policy should be read in conjunction with other school policies and guidelines particularly the school’s anti-bullying policy, which should take account of the guidance in the </w:t>
      </w:r>
      <w:r w:rsidRPr="00196066">
        <w:rPr>
          <w:noProof/>
          <w:lang w:bidi="ar-SA"/>
        </w:rPr>
        <w:drawing>
          <wp:inline distT="0" distB="0" distL="0" distR="0" wp14:anchorId="7689171D" wp14:editId="0448BA56">
            <wp:extent cx="152400" cy="152400"/>
            <wp:effectExtent l="0" t="0" r="0" b="0"/>
            <wp:docPr id="62276" name="Picture 62276" descr="pdf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df ico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96066">
        <w:rPr>
          <w:rFonts w:ascii="Verdana" w:hAnsi="Verdana"/>
          <w:sz w:val="22"/>
          <w:szCs w:val="22"/>
          <w:shd w:val="clear" w:color="auto" w:fill="FFFFFF"/>
        </w:rPr>
        <w:t> </w:t>
      </w:r>
      <w:hyperlink r:id="rId24" w:tooltip="updated strategy document for anti bullying in Glasgow schools" w:history="1">
        <w:r w:rsidRPr="00196066">
          <w:rPr>
            <w:rStyle w:val="Hyperlink"/>
            <w:rFonts w:ascii="Verdana" w:eastAsia="Calibri" w:hAnsi="Verdana"/>
            <w:color w:val="auto"/>
            <w:sz w:val="22"/>
            <w:szCs w:val="22"/>
            <w:shd w:val="clear" w:color="auto" w:fill="FFFFFF"/>
          </w:rPr>
          <w:t>Revised Anti Bullying Strategy 2019 [2Mb]</w:t>
        </w:r>
      </w:hyperlink>
      <w:r w:rsidRPr="00196066">
        <w:rPr>
          <w:rFonts w:ascii="Arial" w:hAnsi="Arial" w:cs="Arial"/>
        </w:rPr>
        <w:t>. Our policy will set out how the school aims to remove barriers to learning for children and young people as individuals or</w:t>
      </w:r>
      <w:r w:rsidRPr="00196066">
        <w:rPr>
          <w:rFonts w:ascii="Arial" w:hAnsi="Arial" w:cs="Arial"/>
          <w:spacing w:val="-2"/>
        </w:rPr>
        <w:t xml:space="preserve"> </w:t>
      </w:r>
      <w:r w:rsidRPr="00196066">
        <w:rPr>
          <w:rFonts w:ascii="Arial" w:hAnsi="Arial" w:cs="Arial"/>
        </w:rPr>
        <w:t>groups.</w:t>
      </w:r>
    </w:p>
    <w:p w:rsidR="00C1157A" w:rsidRPr="00196066" w:rsidRDefault="00C1157A" w:rsidP="00C1157A">
      <w:pPr>
        <w:pStyle w:val="BodyText"/>
        <w:spacing w:before="57"/>
        <w:ind w:left="0" w:right="180"/>
        <w:rPr>
          <w:rFonts w:ascii="Arial" w:hAnsi="Arial" w:cs="Arial"/>
        </w:rPr>
      </w:pPr>
    </w:p>
    <w:p w:rsidR="00C1157A" w:rsidRPr="00196066" w:rsidRDefault="008223E5" w:rsidP="00C1157A">
      <w:pPr>
        <w:pStyle w:val="BodyText"/>
        <w:spacing w:before="57"/>
        <w:ind w:left="0" w:right="180"/>
        <w:rPr>
          <w:rFonts w:ascii="Arial" w:hAnsi="Arial" w:cs="Arial"/>
          <w:sz w:val="28"/>
          <w:szCs w:val="28"/>
        </w:rPr>
      </w:pPr>
      <w:r w:rsidRPr="00196066">
        <w:rPr>
          <w:rFonts w:ascii="Arial" w:hAnsi="Arial" w:cs="Arial"/>
        </w:rPr>
        <w:t xml:space="preserve">Sandwood Primary School </w:t>
      </w:r>
      <w:r w:rsidR="00C1157A" w:rsidRPr="00196066">
        <w:rPr>
          <w:rFonts w:ascii="Arial" w:hAnsi="Arial" w:cs="Arial"/>
        </w:rPr>
        <w:t xml:space="preserve">will adhere to the technical guidance on how to apply the Equality Act 2010 in Scottish schools as outlined in the following link; </w:t>
      </w:r>
      <w:hyperlink r:id="rId25" w:history="1">
        <w:r w:rsidR="00C1157A" w:rsidRPr="00196066">
          <w:rPr>
            <w:rStyle w:val="Hyperlink"/>
            <w:rFonts w:eastAsia="Calibri"/>
            <w:color w:val="auto"/>
            <w:sz w:val="28"/>
            <w:szCs w:val="28"/>
          </w:rPr>
          <w:t>https://www.equalityhumanrights.com/en/publication-download/technical-guidance-schools-scotland</w:t>
        </w:r>
      </w:hyperlink>
      <w:r w:rsidR="00C1157A" w:rsidRPr="00196066">
        <w:rPr>
          <w:sz w:val="28"/>
          <w:szCs w:val="28"/>
        </w:rPr>
        <w:t> </w:t>
      </w:r>
    </w:p>
    <w:p w:rsidR="00C1157A" w:rsidRPr="00196066" w:rsidRDefault="00C1157A" w:rsidP="00C1157A">
      <w:pPr>
        <w:pStyle w:val="BodyText"/>
        <w:spacing w:before="2"/>
        <w:ind w:left="0"/>
        <w:rPr>
          <w:rFonts w:ascii="Arial" w:hAnsi="Arial" w:cs="Arial"/>
          <w:sz w:val="44"/>
          <w:szCs w:val="44"/>
        </w:rPr>
      </w:pPr>
    </w:p>
    <w:p w:rsidR="00C1157A" w:rsidRPr="00196066" w:rsidRDefault="00C1157A" w:rsidP="006823B4">
      <w:pPr>
        <w:pStyle w:val="Heading2"/>
        <w:ind w:left="0" w:firstLine="0"/>
        <w:rPr>
          <w:rFonts w:ascii="Arial" w:hAnsi="Arial" w:cs="Arial"/>
          <w:i/>
          <w:color w:val="auto"/>
          <w:sz w:val="44"/>
          <w:szCs w:val="44"/>
        </w:rPr>
      </w:pPr>
      <w:r w:rsidRPr="00196066">
        <w:rPr>
          <w:i/>
          <w:color w:val="auto"/>
          <w:sz w:val="44"/>
          <w:szCs w:val="44"/>
        </w:rPr>
        <w:t>Our School Context</w:t>
      </w:r>
    </w:p>
    <w:p w:rsidR="00FF775D" w:rsidRPr="00196066" w:rsidRDefault="00FF775D" w:rsidP="00C1157A">
      <w:pPr>
        <w:pStyle w:val="BodyText"/>
        <w:spacing w:before="57"/>
        <w:ind w:left="118" w:right="167"/>
        <w:rPr>
          <w:rFonts w:ascii="Arial" w:hAnsi="Arial" w:cs="Arial"/>
        </w:rPr>
      </w:pPr>
      <w:r w:rsidRPr="00196066">
        <w:rPr>
          <w:rFonts w:ascii="Arial" w:hAnsi="Arial" w:cs="Arial"/>
        </w:rPr>
        <w:t xml:space="preserve">Sandwood </w:t>
      </w:r>
      <w:r w:rsidR="00B87A2B" w:rsidRPr="00196066">
        <w:rPr>
          <w:rFonts w:ascii="Arial" w:hAnsi="Arial" w:cs="Arial"/>
        </w:rPr>
        <w:t>P</w:t>
      </w:r>
      <w:r w:rsidRPr="00196066">
        <w:rPr>
          <w:rFonts w:ascii="Arial" w:hAnsi="Arial" w:cs="Arial"/>
        </w:rPr>
        <w:t>rimary School was built in</w:t>
      </w:r>
      <w:r w:rsidR="00400712" w:rsidRPr="00196066">
        <w:rPr>
          <w:rFonts w:ascii="Arial" w:hAnsi="Arial" w:cs="Arial"/>
        </w:rPr>
        <w:t xml:space="preserve"> </w:t>
      </w:r>
      <w:r w:rsidR="00C85F28" w:rsidRPr="00196066">
        <w:rPr>
          <w:rFonts w:ascii="Arial" w:hAnsi="Arial" w:cs="Arial"/>
        </w:rPr>
        <w:t>1956</w:t>
      </w:r>
      <w:r w:rsidR="00DC2142" w:rsidRPr="00196066">
        <w:rPr>
          <w:rFonts w:ascii="Arial" w:hAnsi="Arial" w:cs="Arial"/>
        </w:rPr>
        <w:t xml:space="preserve"> and is situated in </w:t>
      </w:r>
      <w:r w:rsidR="00476747" w:rsidRPr="00196066">
        <w:rPr>
          <w:rFonts w:ascii="Arial" w:hAnsi="Arial" w:cs="Arial"/>
        </w:rPr>
        <w:t>Penilee</w:t>
      </w:r>
      <w:r w:rsidR="00DC2142" w:rsidRPr="00196066">
        <w:rPr>
          <w:rFonts w:ascii="Arial" w:hAnsi="Arial" w:cs="Arial"/>
        </w:rPr>
        <w:t>, Glasgow</w:t>
      </w:r>
      <w:r w:rsidR="00B87A2B" w:rsidRPr="00196066">
        <w:rPr>
          <w:rFonts w:ascii="Arial" w:hAnsi="Arial" w:cs="Arial"/>
        </w:rPr>
        <w:t xml:space="preserve">. It is a non-denominational school providing </w:t>
      </w:r>
      <w:r w:rsidR="00DC2142" w:rsidRPr="00196066">
        <w:rPr>
          <w:rFonts w:ascii="Arial" w:hAnsi="Arial" w:cs="Arial"/>
        </w:rPr>
        <w:t>E</w:t>
      </w:r>
      <w:r w:rsidR="00B87A2B" w:rsidRPr="00196066">
        <w:rPr>
          <w:rFonts w:ascii="Arial" w:hAnsi="Arial" w:cs="Arial"/>
        </w:rPr>
        <w:t xml:space="preserve">ducation for pupils from P1 – P7. We have a </w:t>
      </w:r>
      <w:r w:rsidR="00400712" w:rsidRPr="00196066">
        <w:rPr>
          <w:rFonts w:ascii="Arial" w:hAnsi="Arial" w:cs="Arial"/>
        </w:rPr>
        <w:t>C</w:t>
      </w:r>
      <w:r w:rsidR="00B87A2B" w:rsidRPr="00196066">
        <w:rPr>
          <w:rFonts w:ascii="Arial" w:hAnsi="Arial" w:cs="Arial"/>
        </w:rPr>
        <w:t>o-located L</w:t>
      </w:r>
      <w:r w:rsidRPr="00196066">
        <w:rPr>
          <w:rFonts w:ascii="Arial" w:hAnsi="Arial" w:cs="Arial"/>
        </w:rPr>
        <w:t>anguage and Communication Resource</w:t>
      </w:r>
      <w:r w:rsidR="00B87A2B" w:rsidRPr="00196066">
        <w:rPr>
          <w:rFonts w:ascii="Arial" w:hAnsi="Arial" w:cs="Arial"/>
        </w:rPr>
        <w:t xml:space="preserve"> wit</w:t>
      </w:r>
      <w:r w:rsidR="00400712" w:rsidRPr="00196066">
        <w:rPr>
          <w:rFonts w:ascii="Arial" w:hAnsi="Arial" w:cs="Arial"/>
        </w:rPr>
        <w:t>h</w:t>
      </w:r>
      <w:r w:rsidR="00E07341" w:rsidRPr="00196066">
        <w:rPr>
          <w:rFonts w:ascii="Arial" w:hAnsi="Arial" w:cs="Arial"/>
        </w:rPr>
        <w:t xml:space="preserve">in </w:t>
      </w:r>
      <w:r w:rsidR="00B87A2B" w:rsidRPr="00196066">
        <w:rPr>
          <w:rFonts w:ascii="Arial" w:hAnsi="Arial" w:cs="Arial"/>
        </w:rPr>
        <w:t>the</w:t>
      </w:r>
      <w:r w:rsidR="00400712" w:rsidRPr="00196066">
        <w:rPr>
          <w:rFonts w:ascii="Arial" w:hAnsi="Arial" w:cs="Arial"/>
        </w:rPr>
        <w:t xml:space="preserve"> school</w:t>
      </w:r>
      <w:r w:rsidR="00B87A2B" w:rsidRPr="00196066">
        <w:rPr>
          <w:rFonts w:ascii="Arial" w:hAnsi="Arial" w:cs="Arial"/>
        </w:rPr>
        <w:t xml:space="preserve"> building. </w:t>
      </w:r>
      <w:r w:rsidRPr="00196066">
        <w:rPr>
          <w:rFonts w:ascii="Arial" w:hAnsi="Arial" w:cs="Arial"/>
        </w:rPr>
        <w:t xml:space="preserve"> </w:t>
      </w:r>
      <w:r w:rsidR="00400712" w:rsidRPr="00196066">
        <w:rPr>
          <w:rFonts w:ascii="Arial" w:hAnsi="Arial" w:cs="Arial"/>
        </w:rPr>
        <w:t>This</w:t>
      </w:r>
      <w:r w:rsidR="00DC2142" w:rsidRPr="00196066">
        <w:rPr>
          <w:rFonts w:ascii="Arial" w:hAnsi="Arial" w:cs="Arial"/>
        </w:rPr>
        <w:t xml:space="preserve"> </w:t>
      </w:r>
      <w:r w:rsidR="00400712" w:rsidRPr="00196066">
        <w:rPr>
          <w:rFonts w:ascii="Arial" w:hAnsi="Arial" w:cs="Arial"/>
        </w:rPr>
        <w:t xml:space="preserve">resource joined the school </w:t>
      </w:r>
      <w:r w:rsidRPr="00196066">
        <w:rPr>
          <w:rFonts w:ascii="Arial" w:hAnsi="Arial" w:cs="Arial"/>
        </w:rPr>
        <w:t>in 2015</w:t>
      </w:r>
      <w:r w:rsidR="00400712" w:rsidRPr="00196066">
        <w:rPr>
          <w:rFonts w:ascii="Arial" w:hAnsi="Arial" w:cs="Arial"/>
        </w:rPr>
        <w:t xml:space="preserve"> and has space to accommodate 30 pupils.</w:t>
      </w:r>
      <w:r w:rsidR="00DC2142" w:rsidRPr="00196066">
        <w:rPr>
          <w:rFonts w:ascii="Arial" w:hAnsi="Arial" w:cs="Arial"/>
        </w:rPr>
        <w:t xml:space="preserve"> Pupils attend the Language and Communication Resource from across the south of Glasgow and are allocated places by the City Inclusion group. </w:t>
      </w:r>
      <w:r w:rsidR="00400712" w:rsidRPr="00196066">
        <w:rPr>
          <w:rFonts w:ascii="Arial" w:hAnsi="Arial" w:cs="Arial"/>
        </w:rPr>
        <w:t>Sandwo</w:t>
      </w:r>
      <w:r w:rsidR="00DC2142" w:rsidRPr="00196066">
        <w:rPr>
          <w:rFonts w:ascii="Arial" w:hAnsi="Arial" w:cs="Arial"/>
        </w:rPr>
        <w:t>o</w:t>
      </w:r>
      <w:r w:rsidR="00400712" w:rsidRPr="00196066">
        <w:rPr>
          <w:rFonts w:ascii="Arial" w:hAnsi="Arial" w:cs="Arial"/>
        </w:rPr>
        <w:t xml:space="preserve">d </w:t>
      </w:r>
      <w:r w:rsidR="00DC2142" w:rsidRPr="00196066">
        <w:rPr>
          <w:rFonts w:ascii="Arial" w:hAnsi="Arial" w:cs="Arial"/>
        </w:rPr>
        <w:t>P</w:t>
      </w:r>
      <w:r w:rsidR="00400712" w:rsidRPr="00196066">
        <w:rPr>
          <w:rFonts w:ascii="Arial" w:hAnsi="Arial" w:cs="Arial"/>
        </w:rPr>
        <w:t xml:space="preserve">rimary </w:t>
      </w:r>
      <w:r w:rsidR="00DC2142" w:rsidRPr="00196066">
        <w:rPr>
          <w:rFonts w:ascii="Arial" w:hAnsi="Arial" w:cs="Arial"/>
        </w:rPr>
        <w:t>S</w:t>
      </w:r>
      <w:r w:rsidR="00400712" w:rsidRPr="00196066">
        <w:rPr>
          <w:rFonts w:ascii="Arial" w:hAnsi="Arial" w:cs="Arial"/>
        </w:rPr>
        <w:t xml:space="preserve">chool provides mainstream inclusion </w:t>
      </w:r>
      <w:r w:rsidR="00476747" w:rsidRPr="00196066">
        <w:rPr>
          <w:rFonts w:ascii="Arial" w:hAnsi="Arial" w:cs="Arial"/>
        </w:rPr>
        <w:t>opportunities</w:t>
      </w:r>
      <w:r w:rsidR="00400712" w:rsidRPr="00196066">
        <w:rPr>
          <w:rFonts w:ascii="Arial" w:hAnsi="Arial" w:cs="Arial"/>
        </w:rPr>
        <w:t xml:space="preserve"> for the pupils who a</w:t>
      </w:r>
      <w:r w:rsidR="00DC2142" w:rsidRPr="00196066">
        <w:rPr>
          <w:rFonts w:ascii="Arial" w:hAnsi="Arial" w:cs="Arial"/>
        </w:rPr>
        <w:t>t</w:t>
      </w:r>
      <w:r w:rsidR="00400712" w:rsidRPr="00196066">
        <w:rPr>
          <w:rFonts w:ascii="Arial" w:hAnsi="Arial" w:cs="Arial"/>
        </w:rPr>
        <w:t xml:space="preserve">tend the Language and </w:t>
      </w:r>
      <w:r w:rsidR="00476747" w:rsidRPr="00196066">
        <w:rPr>
          <w:rFonts w:ascii="Arial" w:hAnsi="Arial" w:cs="Arial"/>
        </w:rPr>
        <w:t>Communication</w:t>
      </w:r>
      <w:r w:rsidR="00400712" w:rsidRPr="00196066">
        <w:rPr>
          <w:rFonts w:ascii="Arial" w:hAnsi="Arial" w:cs="Arial"/>
        </w:rPr>
        <w:t xml:space="preserve"> Resource.</w:t>
      </w:r>
    </w:p>
    <w:p w:rsidR="003209B8" w:rsidRPr="00196066" w:rsidRDefault="003209B8" w:rsidP="003209B8">
      <w:pPr>
        <w:pStyle w:val="BodyText"/>
        <w:spacing w:before="57"/>
        <w:ind w:left="118" w:right="167"/>
        <w:rPr>
          <w:rFonts w:ascii="Arial" w:hAnsi="Arial" w:cs="Arial"/>
        </w:rPr>
      </w:pPr>
      <w:r w:rsidRPr="00196066">
        <w:rPr>
          <w:rFonts w:ascii="Arial" w:hAnsi="Arial" w:cs="Arial"/>
        </w:rPr>
        <w:t xml:space="preserve">There are 31 members of teaching staff and 12 </w:t>
      </w:r>
      <w:r w:rsidR="00476747" w:rsidRPr="00196066">
        <w:rPr>
          <w:rFonts w:ascii="Arial" w:hAnsi="Arial" w:cs="Arial"/>
        </w:rPr>
        <w:t>Support</w:t>
      </w:r>
      <w:r w:rsidRPr="00196066">
        <w:rPr>
          <w:rFonts w:ascii="Arial" w:hAnsi="Arial" w:cs="Arial"/>
        </w:rPr>
        <w:t xml:space="preserve"> for Learning Workers across the establishment.</w:t>
      </w:r>
    </w:p>
    <w:p w:rsidR="00FF775D" w:rsidRPr="00196066" w:rsidRDefault="00316855" w:rsidP="00316855">
      <w:pPr>
        <w:pStyle w:val="BodyText"/>
        <w:spacing w:before="57"/>
        <w:ind w:left="0" w:right="167"/>
        <w:rPr>
          <w:rFonts w:ascii="Arial" w:hAnsi="Arial" w:cs="Arial"/>
        </w:rPr>
      </w:pPr>
      <w:r w:rsidRPr="00196066">
        <w:rPr>
          <w:rFonts w:ascii="Arial" w:hAnsi="Arial" w:cs="Arial"/>
        </w:rPr>
        <w:t xml:space="preserve"> </w:t>
      </w:r>
      <w:r w:rsidR="00400712" w:rsidRPr="00196066">
        <w:rPr>
          <w:rFonts w:ascii="Arial" w:hAnsi="Arial" w:cs="Arial"/>
        </w:rPr>
        <w:t>We</w:t>
      </w:r>
      <w:r w:rsidR="00FF775D" w:rsidRPr="00196066">
        <w:rPr>
          <w:rFonts w:ascii="Arial" w:hAnsi="Arial" w:cs="Arial"/>
        </w:rPr>
        <w:t xml:space="preserve"> currently </w:t>
      </w:r>
      <w:r w:rsidR="00400712" w:rsidRPr="00196066">
        <w:rPr>
          <w:rFonts w:ascii="Arial" w:hAnsi="Arial" w:cs="Arial"/>
        </w:rPr>
        <w:t xml:space="preserve">have </w:t>
      </w:r>
      <w:r w:rsidR="00FF775D" w:rsidRPr="00196066">
        <w:rPr>
          <w:rFonts w:ascii="Arial" w:hAnsi="Arial" w:cs="Arial"/>
        </w:rPr>
        <w:t>3</w:t>
      </w:r>
      <w:r w:rsidR="00E40C73">
        <w:rPr>
          <w:rFonts w:ascii="Arial" w:hAnsi="Arial" w:cs="Arial"/>
        </w:rPr>
        <w:t>41</w:t>
      </w:r>
      <w:r w:rsidR="00FF775D" w:rsidRPr="00196066">
        <w:rPr>
          <w:rFonts w:ascii="Arial" w:hAnsi="Arial" w:cs="Arial"/>
        </w:rPr>
        <w:t xml:space="preserve"> pupils</w:t>
      </w:r>
      <w:r w:rsidR="00400712" w:rsidRPr="00196066">
        <w:rPr>
          <w:rFonts w:ascii="Arial" w:hAnsi="Arial" w:cs="Arial"/>
        </w:rPr>
        <w:t xml:space="preserve"> in total on our school roll. 44.9% of our families are in</w:t>
      </w:r>
      <w:r w:rsidRPr="00196066">
        <w:rPr>
          <w:rFonts w:ascii="Arial" w:hAnsi="Arial" w:cs="Arial"/>
        </w:rPr>
        <w:t xml:space="preserve"> </w:t>
      </w:r>
      <w:r w:rsidR="00400712" w:rsidRPr="00196066">
        <w:rPr>
          <w:rFonts w:ascii="Arial" w:hAnsi="Arial" w:cs="Arial"/>
        </w:rPr>
        <w:t>receipt of Free School Meals</w:t>
      </w:r>
      <w:r w:rsidR="003209B8" w:rsidRPr="00196066">
        <w:rPr>
          <w:rFonts w:ascii="Arial" w:hAnsi="Arial" w:cs="Arial"/>
        </w:rPr>
        <w:t xml:space="preserve"> and 63.3% of our pupils are in SIMD 1&amp;2.</w:t>
      </w:r>
    </w:p>
    <w:p w:rsidR="00400712" w:rsidRPr="00196066" w:rsidRDefault="00400712" w:rsidP="00C1157A">
      <w:pPr>
        <w:pStyle w:val="BodyText"/>
        <w:spacing w:before="57"/>
        <w:ind w:left="118" w:right="167"/>
        <w:rPr>
          <w:rFonts w:ascii="Arial" w:hAnsi="Arial" w:cs="Arial"/>
        </w:rPr>
      </w:pPr>
      <w:r w:rsidRPr="00196066">
        <w:rPr>
          <w:rFonts w:ascii="Arial" w:hAnsi="Arial" w:cs="Arial"/>
        </w:rPr>
        <w:t>We have a diverse range of families within the school</w:t>
      </w:r>
      <w:r w:rsidR="00316855" w:rsidRPr="00196066">
        <w:rPr>
          <w:rFonts w:ascii="Arial" w:hAnsi="Arial" w:cs="Arial"/>
        </w:rPr>
        <w:t xml:space="preserve"> with </w:t>
      </w:r>
      <w:r w:rsidRPr="00196066">
        <w:rPr>
          <w:rFonts w:ascii="Arial" w:hAnsi="Arial" w:cs="Arial"/>
        </w:rPr>
        <w:t xml:space="preserve">43 pupils who have English as an Additional Language, </w:t>
      </w:r>
      <w:r w:rsidR="00316855" w:rsidRPr="00196066">
        <w:rPr>
          <w:rFonts w:ascii="Arial" w:hAnsi="Arial" w:cs="Arial"/>
        </w:rPr>
        <w:t xml:space="preserve">speaking </w:t>
      </w:r>
      <w:r w:rsidR="00256FDD" w:rsidRPr="00196066">
        <w:rPr>
          <w:rFonts w:ascii="Arial" w:hAnsi="Arial" w:cs="Arial"/>
        </w:rPr>
        <w:t>16</w:t>
      </w:r>
      <w:r w:rsidRPr="00196066">
        <w:rPr>
          <w:rFonts w:ascii="Arial" w:hAnsi="Arial" w:cs="Arial"/>
        </w:rPr>
        <w:t xml:space="preserve"> different l</w:t>
      </w:r>
      <w:r w:rsidR="004F7BC3" w:rsidRPr="00196066">
        <w:rPr>
          <w:rFonts w:ascii="Arial" w:hAnsi="Arial" w:cs="Arial"/>
        </w:rPr>
        <w:t>an</w:t>
      </w:r>
      <w:r w:rsidRPr="00196066">
        <w:rPr>
          <w:rFonts w:ascii="Arial" w:hAnsi="Arial" w:cs="Arial"/>
        </w:rPr>
        <w:t>guages</w:t>
      </w:r>
      <w:r w:rsidR="00316855" w:rsidRPr="00196066">
        <w:rPr>
          <w:rFonts w:ascii="Arial" w:hAnsi="Arial" w:cs="Arial"/>
        </w:rPr>
        <w:t>.</w:t>
      </w:r>
    </w:p>
    <w:p w:rsidR="00C1157A" w:rsidRPr="00196066" w:rsidRDefault="00C1157A" w:rsidP="00C1157A">
      <w:pPr>
        <w:pStyle w:val="BodyText"/>
        <w:spacing w:before="2"/>
        <w:ind w:left="0"/>
        <w:rPr>
          <w:rFonts w:ascii="Arial" w:hAnsi="Arial" w:cs="Arial"/>
          <w:i/>
        </w:rPr>
      </w:pPr>
    </w:p>
    <w:p w:rsidR="00C1157A" w:rsidRPr="00196066" w:rsidRDefault="00C1157A" w:rsidP="00C1157A">
      <w:pPr>
        <w:pStyle w:val="BodyText"/>
        <w:spacing w:before="2"/>
        <w:ind w:left="0"/>
        <w:rPr>
          <w:rFonts w:ascii="Arial" w:hAnsi="Arial" w:cs="Arial"/>
          <w:i/>
        </w:rPr>
      </w:pPr>
    </w:p>
    <w:p w:rsidR="00C1157A" w:rsidRPr="00196066" w:rsidRDefault="00C1157A" w:rsidP="006823B4">
      <w:pPr>
        <w:pStyle w:val="Heading2"/>
        <w:ind w:left="0" w:firstLine="0"/>
        <w:rPr>
          <w:rFonts w:ascii="Arial" w:hAnsi="Arial" w:cs="Arial"/>
          <w:i/>
          <w:color w:val="auto"/>
          <w:sz w:val="44"/>
          <w:szCs w:val="44"/>
        </w:rPr>
      </w:pPr>
      <w:r w:rsidRPr="00196066">
        <w:rPr>
          <w:i/>
          <w:color w:val="auto"/>
          <w:sz w:val="44"/>
          <w:szCs w:val="44"/>
        </w:rPr>
        <w:t>Aims and Values</w:t>
      </w:r>
    </w:p>
    <w:p w:rsidR="00C1157A" w:rsidRPr="00196066" w:rsidRDefault="00C1157A" w:rsidP="00C1157A">
      <w:pPr>
        <w:pStyle w:val="BodyText"/>
        <w:spacing w:before="57"/>
        <w:ind w:left="118" w:right="521"/>
        <w:rPr>
          <w:rFonts w:ascii="Arial" w:hAnsi="Arial" w:cs="Arial"/>
        </w:rPr>
      </w:pPr>
      <w:r w:rsidRPr="00196066">
        <w:rPr>
          <w:rFonts w:ascii="Arial" w:hAnsi="Arial" w:cs="Arial"/>
        </w:rPr>
        <w:t>The school is committed to provide equality and excellence for all in order to promote the highest possible standards.</w:t>
      </w:r>
    </w:p>
    <w:p w:rsidR="00C1157A" w:rsidRPr="00196066" w:rsidRDefault="00C1157A" w:rsidP="00C1157A">
      <w:pPr>
        <w:pStyle w:val="BodyText"/>
        <w:ind w:left="118"/>
        <w:rPr>
          <w:rFonts w:ascii="Arial" w:hAnsi="Arial" w:cs="Arial"/>
        </w:rPr>
      </w:pPr>
      <w:r w:rsidRPr="00196066">
        <w:rPr>
          <w:rFonts w:ascii="Arial" w:hAnsi="Arial" w:cs="Arial"/>
        </w:rPr>
        <w:t>The core values on which the policy is based include:</w:t>
      </w:r>
    </w:p>
    <w:p w:rsidR="00C1157A" w:rsidRPr="00196066" w:rsidRDefault="00C1157A" w:rsidP="00C1157A">
      <w:pPr>
        <w:pStyle w:val="ListParagraph"/>
        <w:numPr>
          <w:ilvl w:val="0"/>
          <w:numId w:val="6"/>
        </w:numPr>
        <w:tabs>
          <w:tab w:val="left" w:pos="479"/>
        </w:tabs>
        <w:ind w:left="478"/>
        <w:rPr>
          <w:rFonts w:ascii="Arial" w:hAnsi="Arial" w:cs="Arial"/>
          <w:sz w:val="24"/>
          <w:szCs w:val="24"/>
        </w:rPr>
      </w:pPr>
      <w:r w:rsidRPr="00196066">
        <w:rPr>
          <w:rFonts w:ascii="Arial" w:hAnsi="Arial" w:cs="Arial"/>
          <w:sz w:val="24"/>
          <w:szCs w:val="24"/>
        </w:rPr>
        <w:t>a culture of respect for</w:t>
      </w:r>
      <w:r w:rsidRPr="00196066">
        <w:rPr>
          <w:rFonts w:ascii="Arial" w:hAnsi="Arial" w:cs="Arial"/>
          <w:spacing w:val="-1"/>
          <w:sz w:val="24"/>
          <w:szCs w:val="24"/>
        </w:rPr>
        <w:t xml:space="preserve"> </w:t>
      </w:r>
      <w:r w:rsidRPr="00196066">
        <w:rPr>
          <w:rFonts w:ascii="Arial" w:hAnsi="Arial" w:cs="Arial"/>
          <w:sz w:val="24"/>
          <w:szCs w:val="24"/>
        </w:rPr>
        <w:t>others</w:t>
      </w:r>
    </w:p>
    <w:p w:rsidR="00C1157A" w:rsidRPr="00196066" w:rsidRDefault="00C1157A" w:rsidP="00C1157A">
      <w:pPr>
        <w:pStyle w:val="ListParagraph"/>
        <w:numPr>
          <w:ilvl w:val="0"/>
          <w:numId w:val="6"/>
        </w:numPr>
        <w:tabs>
          <w:tab w:val="left" w:pos="479"/>
        </w:tabs>
        <w:ind w:left="478"/>
        <w:rPr>
          <w:rFonts w:ascii="Arial" w:hAnsi="Arial" w:cs="Arial"/>
          <w:sz w:val="24"/>
          <w:szCs w:val="24"/>
        </w:rPr>
      </w:pPr>
      <w:r w:rsidRPr="00196066">
        <w:rPr>
          <w:rFonts w:ascii="Arial" w:hAnsi="Arial" w:cs="Arial"/>
          <w:sz w:val="24"/>
          <w:szCs w:val="24"/>
        </w:rPr>
        <w:t>promoting equality and social justice</w:t>
      </w:r>
    </w:p>
    <w:p w:rsidR="00C1157A" w:rsidRPr="00196066" w:rsidRDefault="00C1157A" w:rsidP="00C1157A">
      <w:pPr>
        <w:pStyle w:val="ListParagraph"/>
        <w:numPr>
          <w:ilvl w:val="0"/>
          <w:numId w:val="6"/>
        </w:numPr>
        <w:tabs>
          <w:tab w:val="left" w:pos="479"/>
        </w:tabs>
        <w:ind w:left="478"/>
        <w:rPr>
          <w:rFonts w:ascii="Arial" w:hAnsi="Arial" w:cs="Arial"/>
          <w:sz w:val="24"/>
          <w:szCs w:val="24"/>
        </w:rPr>
      </w:pPr>
      <w:r w:rsidRPr="00196066">
        <w:rPr>
          <w:rFonts w:ascii="Arial" w:hAnsi="Arial" w:cs="Arial"/>
          <w:sz w:val="24"/>
          <w:szCs w:val="24"/>
        </w:rPr>
        <w:t>a community where pupils are well prepared for life in a diverse</w:t>
      </w:r>
      <w:r w:rsidRPr="00196066">
        <w:rPr>
          <w:rFonts w:ascii="Arial" w:hAnsi="Arial" w:cs="Arial"/>
          <w:spacing w:val="-4"/>
          <w:sz w:val="24"/>
          <w:szCs w:val="24"/>
        </w:rPr>
        <w:t xml:space="preserve"> </w:t>
      </w:r>
      <w:r w:rsidRPr="00196066">
        <w:rPr>
          <w:rFonts w:ascii="Arial" w:hAnsi="Arial" w:cs="Arial"/>
          <w:sz w:val="24"/>
          <w:szCs w:val="24"/>
        </w:rPr>
        <w:t>society</w:t>
      </w:r>
    </w:p>
    <w:p w:rsidR="00C1157A" w:rsidRPr="00196066" w:rsidRDefault="00C1157A" w:rsidP="00C1157A">
      <w:pPr>
        <w:tabs>
          <w:tab w:val="left" w:pos="479"/>
        </w:tabs>
        <w:rPr>
          <w:rFonts w:ascii="Arial" w:hAnsi="Arial" w:cs="Arial"/>
          <w:color w:val="auto"/>
          <w:sz w:val="24"/>
          <w:szCs w:val="24"/>
        </w:rPr>
      </w:pPr>
      <w:r w:rsidRPr="00196066">
        <w:rPr>
          <w:rFonts w:ascii="Arial" w:hAnsi="Arial" w:cs="Arial"/>
          <w:color w:val="auto"/>
          <w:sz w:val="24"/>
          <w:szCs w:val="24"/>
        </w:rPr>
        <w:t>These align with the school’s vision and values which are;</w:t>
      </w:r>
    </w:p>
    <w:p w:rsidR="00C1157A" w:rsidRPr="00196066" w:rsidRDefault="00C1157A" w:rsidP="00C1157A">
      <w:pPr>
        <w:tabs>
          <w:tab w:val="left" w:pos="479"/>
        </w:tabs>
        <w:rPr>
          <w:rFonts w:ascii="Arial" w:hAnsi="Arial" w:cs="Arial"/>
          <w:color w:val="auto"/>
          <w:sz w:val="24"/>
          <w:szCs w:val="24"/>
        </w:rPr>
      </w:pPr>
    </w:p>
    <w:p w:rsidR="006C429C" w:rsidRDefault="006C429C" w:rsidP="008223E5">
      <w:pPr>
        <w:rPr>
          <w:rFonts w:ascii="Lucida Handwriting" w:hAnsi="Lucida Handwriting"/>
          <w:b/>
          <w:bCs/>
          <w:color w:val="auto"/>
          <w:sz w:val="26"/>
          <w:szCs w:val="26"/>
        </w:rPr>
      </w:pPr>
    </w:p>
    <w:p w:rsidR="008223E5" w:rsidRPr="00196066" w:rsidRDefault="008223E5" w:rsidP="008223E5">
      <w:pPr>
        <w:rPr>
          <w:rFonts w:ascii="Lucida Handwriting" w:hAnsi="Lucida Handwriting"/>
          <w:b/>
          <w:bCs/>
          <w:color w:val="auto"/>
          <w:sz w:val="26"/>
          <w:szCs w:val="26"/>
        </w:rPr>
      </w:pPr>
      <w:r w:rsidRPr="00196066">
        <w:rPr>
          <w:rFonts w:ascii="Lucida Handwriting" w:hAnsi="Lucida Handwriting"/>
          <w:b/>
          <w:bCs/>
          <w:color w:val="auto"/>
          <w:sz w:val="26"/>
          <w:szCs w:val="26"/>
        </w:rPr>
        <w:lastRenderedPageBreak/>
        <w:t xml:space="preserve">Our Aim at Sandwood </w:t>
      </w:r>
      <w:proofErr w:type="gramStart"/>
      <w:r w:rsidRPr="00196066">
        <w:rPr>
          <w:rFonts w:ascii="Lucida Handwriting" w:hAnsi="Lucida Handwriting"/>
          <w:b/>
          <w:bCs/>
          <w:color w:val="auto"/>
          <w:sz w:val="26"/>
          <w:szCs w:val="26"/>
        </w:rPr>
        <w:t>is:-</w:t>
      </w:r>
      <w:proofErr w:type="gramEnd"/>
    </w:p>
    <w:p w:rsidR="008223E5" w:rsidRPr="00196066" w:rsidRDefault="008223E5" w:rsidP="008223E5">
      <w:pPr>
        <w:rPr>
          <w:rFonts w:asciiTheme="minorBidi" w:hAnsiTheme="minorBidi" w:cstheme="minorBidi"/>
          <w:color w:val="auto"/>
        </w:rPr>
      </w:pPr>
      <w:r w:rsidRPr="00196066">
        <w:rPr>
          <w:rFonts w:asciiTheme="minorBidi" w:hAnsiTheme="minorBidi" w:cstheme="minorBidi"/>
          <w:color w:val="auto"/>
        </w:rPr>
        <w:t>Dream, Believe, Achieve Together</w:t>
      </w:r>
    </w:p>
    <w:p w:rsidR="008223E5" w:rsidRPr="00196066" w:rsidRDefault="008223E5" w:rsidP="008223E5">
      <w:pPr>
        <w:rPr>
          <w:rFonts w:asciiTheme="minorBidi" w:hAnsiTheme="minorBidi" w:cstheme="minorBidi"/>
          <w:color w:val="auto"/>
        </w:rPr>
      </w:pPr>
    </w:p>
    <w:p w:rsidR="008223E5" w:rsidRPr="00196066" w:rsidRDefault="008223E5" w:rsidP="008223E5">
      <w:pPr>
        <w:rPr>
          <w:rFonts w:ascii="Lucida Handwriting" w:hAnsi="Lucida Handwriting"/>
          <w:b/>
          <w:bCs/>
          <w:color w:val="auto"/>
        </w:rPr>
      </w:pPr>
      <w:r w:rsidRPr="00196066">
        <w:rPr>
          <w:rFonts w:ascii="Lucida Handwriting" w:hAnsi="Lucida Handwriting"/>
          <w:b/>
          <w:bCs/>
          <w:color w:val="auto"/>
        </w:rPr>
        <w:t>This is underpinned by our Vision for our Pupils:</w:t>
      </w:r>
    </w:p>
    <w:p w:rsidR="008223E5" w:rsidRPr="00196066" w:rsidRDefault="008223E5" w:rsidP="008223E5">
      <w:pPr>
        <w:rPr>
          <w:rFonts w:asciiTheme="minorBidi" w:hAnsiTheme="minorBidi" w:cstheme="minorBidi"/>
          <w:color w:val="auto"/>
        </w:rPr>
      </w:pPr>
      <w:r w:rsidRPr="00196066">
        <w:rPr>
          <w:rFonts w:asciiTheme="minorBidi" w:hAnsiTheme="minorBidi" w:cstheme="minorBidi"/>
          <w:color w:val="auto"/>
        </w:rPr>
        <w:t>To promote a nurturing, inclusive ethos with high expectations, where everyone has the right to achieve, be respected, valued and celebrated.</w:t>
      </w:r>
    </w:p>
    <w:p w:rsidR="008223E5" w:rsidRPr="00196066" w:rsidRDefault="008223E5" w:rsidP="008223E5">
      <w:pPr>
        <w:pStyle w:val="Header"/>
        <w:tabs>
          <w:tab w:val="clear" w:pos="4153"/>
          <w:tab w:val="clear" w:pos="8306"/>
        </w:tabs>
        <w:rPr>
          <w:rFonts w:ascii="Arial" w:hAnsi="Arial" w:cs="Arial"/>
          <w:sz w:val="22"/>
          <w:szCs w:val="22"/>
        </w:rPr>
      </w:pPr>
    </w:p>
    <w:p w:rsidR="008223E5" w:rsidRPr="00196066" w:rsidRDefault="008223E5" w:rsidP="008223E5">
      <w:pPr>
        <w:rPr>
          <w:rFonts w:ascii="Lucida Handwriting" w:hAnsi="Lucida Handwriting"/>
          <w:b/>
          <w:bCs/>
          <w:color w:val="auto"/>
        </w:rPr>
      </w:pPr>
      <w:r w:rsidRPr="00196066">
        <w:rPr>
          <w:rFonts w:ascii="Lucida Handwriting" w:hAnsi="Lucida Handwriting"/>
          <w:b/>
          <w:bCs/>
          <w:color w:val="auto"/>
        </w:rPr>
        <w:t>Our Values help support our Vision and Aim:</w:t>
      </w:r>
    </w:p>
    <w:p w:rsidR="008223E5" w:rsidRPr="00196066" w:rsidRDefault="008223E5" w:rsidP="008223E5">
      <w:pPr>
        <w:rPr>
          <w:rFonts w:asciiTheme="minorBidi" w:hAnsiTheme="minorBidi" w:cstheme="minorBidi"/>
          <w:color w:val="auto"/>
          <w:sz w:val="28"/>
          <w:szCs w:val="28"/>
        </w:rPr>
      </w:pPr>
      <w:r w:rsidRPr="00196066">
        <w:rPr>
          <w:rFonts w:asciiTheme="minorBidi" w:hAnsiTheme="minorBidi" w:cstheme="minorBidi"/>
          <w:color w:val="auto"/>
          <w:sz w:val="28"/>
          <w:szCs w:val="28"/>
        </w:rPr>
        <w:t>Resilience</w:t>
      </w:r>
    </w:p>
    <w:p w:rsidR="008223E5" w:rsidRPr="00196066" w:rsidRDefault="008223E5" w:rsidP="008223E5">
      <w:pPr>
        <w:rPr>
          <w:rFonts w:asciiTheme="minorBidi" w:hAnsiTheme="minorBidi" w:cstheme="minorBidi"/>
          <w:color w:val="auto"/>
          <w:sz w:val="28"/>
          <w:szCs w:val="28"/>
        </w:rPr>
      </w:pPr>
      <w:r w:rsidRPr="00196066">
        <w:rPr>
          <w:rFonts w:asciiTheme="minorBidi" w:hAnsiTheme="minorBidi" w:cstheme="minorBidi"/>
          <w:color w:val="auto"/>
          <w:sz w:val="28"/>
          <w:szCs w:val="28"/>
        </w:rPr>
        <w:t>Effort</w:t>
      </w:r>
    </w:p>
    <w:p w:rsidR="008223E5" w:rsidRPr="00196066" w:rsidRDefault="008223E5" w:rsidP="008223E5">
      <w:pPr>
        <w:rPr>
          <w:rFonts w:asciiTheme="minorBidi" w:hAnsiTheme="minorBidi" w:cstheme="minorBidi"/>
          <w:color w:val="auto"/>
          <w:sz w:val="28"/>
          <w:szCs w:val="28"/>
        </w:rPr>
      </w:pPr>
      <w:r w:rsidRPr="00196066">
        <w:rPr>
          <w:rFonts w:asciiTheme="minorBidi" w:hAnsiTheme="minorBidi" w:cstheme="minorBidi"/>
          <w:color w:val="auto"/>
          <w:sz w:val="28"/>
          <w:szCs w:val="28"/>
        </w:rPr>
        <w:t>Success</w:t>
      </w:r>
    </w:p>
    <w:p w:rsidR="008223E5" w:rsidRPr="00196066" w:rsidRDefault="008223E5" w:rsidP="008223E5">
      <w:pPr>
        <w:rPr>
          <w:rFonts w:asciiTheme="minorBidi" w:hAnsiTheme="minorBidi" w:cstheme="minorBidi"/>
          <w:color w:val="auto"/>
          <w:sz w:val="28"/>
          <w:szCs w:val="28"/>
        </w:rPr>
      </w:pPr>
      <w:r w:rsidRPr="00196066">
        <w:rPr>
          <w:rFonts w:asciiTheme="minorBidi" w:hAnsiTheme="minorBidi" w:cstheme="minorBidi"/>
          <w:color w:val="auto"/>
          <w:sz w:val="28"/>
          <w:szCs w:val="28"/>
        </w:rPr>
        <w:t>Positivity</w:t>
      </w:r>
    </w:p>
    <w:p w:rsidR="008223E5" w:rsidRPr="00196066" w:rsidRDefault="008223E5" w:rsidP="008223E5">
      <w:pPr>
        <w:rPr>
          <w:rFonts w:asciiTheme="minorBidi" w:hAnsiTheme="minorBidi" w:cstheme="minorBidi"/>
          <w:color w:val="auto"/>
          <w:sz w:val="28"/>
          <w:szCs w:val="28"/>
        </w:rPr>
      </w:pPr>
      <w:r w:rsidRPr="00196066">
        <w:rPr>
          <w:rFonts w:asciiTheme="minorBidi" w:hAnsiTheme="minorBidi" w:cstheme="minorBidi"/>
          <w:color w:val="auto"/>
          <w:sz w:val="28"/>
          <w:szCs w:val="28"/>
        </w:rPr>
        <w:t>Equality</w:t>
      </w:r>
    </w:p>
    <w:p w:rsidR="008223E5" w:rsidRPr="00196066" w:rsidRDefault="008223E5" w:rsidP="008223E5">
      <w:pPr>
        <w:rPr>
          <w:rFonts w:asciiTheme="minorBidi" w:hAnsiTheme="minorBidi" w:cstheme="minorBidi"/>
          <w:color w:val="auto"/>
          <w:sz w:val="28"/>
          <w:szCs w:val="28"/>
        </w:rPr>
      </w:pPr>
      <w:r w:rsidRPr="00196066">
        <w:rPr>
          <w:rFonts w:asciiTheme="minorBidi" w:hAnsiTheme="minorBidi" w:cstheme="minorBidi"/>
          <w:color w:val="auto"/>
          <w:sz w:val="28"/>
          <w:szCs w:val="28"/>
        </w:rPr>
        <w:t>Caring</w:t>
      </w:r>
    </w:p>
    <w:p w:rsidR="008223E5" w:rsidRPr="00196066" w:rsidRDefault="008223E5" w:rsidP="008223E5">
      <w:pPr>
        <w:rPr>
          <w:rFonts w:asciiTheme="minorBidi" w:hAnsiTheme="minorBidi" w:cstheme="minorBidi"/>
          <w:color w:val="auto"/>
          <w:sz w:val="28"/>
          <w:szCs w:val="28"/>
        </w:rPr>
      </w:pPr>
      <w:r w:rsidRPr="00196066">
        <w:rPr>
          <w:rFonts w:asciiTheme="minorBidi" w:hAnsiTheme="minorBidi" w:cstheme="minorBidi"/>
          <w:color w:val="auto"/>
          <w:sz w:val="28"/>
          <w:szCs w:val="28"/>
        </w:rPr>
        <w:t>Teamwork</w:t>
      </w:r>
    </w:p>
    <w:p w:rsidR="00C1157A" w:rsidRPr="00196066" w:rsidRDefault="00C1157A" w:rsidP="00C1157A">
      <w:pPr>
        <w:pStyle w:val="BodyText"/>
        <w:spacing w:before="3"/>
        <w:ind w:left="0"/>
        <w:rPr>
          <w:rFonts w:ascii="Arial" w:hAnsi="Arial" w:cs="Arial"/>
        </w:rPr>
      </w:pPr>
    </w:p>
    <w:p w:rsidR="00C1157A" w:rsidRPr="00196066" w:rsidRDefault="00C1157A" w:rsidP="006823B4">
      <w:pPr>
        <w:pStyle w:val="Heading2"/>
        <w:spacing w:line="297" w:lineRule="exact"/>
        <w:ind w:left="0" w:firstLine="0"/>
        <w:rPr>
          <w:rFonts w:ascii="Arial" w:hAnsi="Arial" w:cs="Arial"/>
          <w:i/>
          <w:color w:val="auto"/>
          <w:sz w:val="40"/>
          <w:szCs w:val="40"/>
        </w:rPr>
      </w:pPr>
      <w:r w:rsidRPr="00196066">
        <w:rPr>
          <w:i/>
          <w:color w:val="auto"/>
          <w:sz w:val="40"/>
          <w:szCs w:val="40"/>
        </w:rPr>
        <w:t xml:space="preserve">Our </w:t>
      </w:r>
      <w:r w:rsidR="006823B4" w:rsidRPr="00196066">
        <w:rPr>
          <w:i/>
          <w:color w:val="auto"/>
          <w:sz w:val="40"/>
          <w:szCs w:val="40"/>
        </w:rPr>
        <w:t>S</w:t>
      </w:r>
      <w:r w:rsidRPr="00196066">
        <w:rPr>
          <w:i/>
          <w:color w:val="auto"/>
          <w:sz w:val="40"/>
          <w:szCs w:val="40"/>
        </w:rPr>
        <w:t>chool’s overall approach to promoting Equality</w:t>
      </w:r>
    </w:p>
    <w:p w:rsidR="00C1157A" w:rsidRPr="00196066" w:rsidRDefault="00C1157A" w:rsidP="00C1157A">
      <w:pPr>
        <w:pStyle w:val="BodyText"/>
        <w:ind w:left="118" w:right="340"/>
        <w:rPr>
          <w:rFonts w:ascii="Arial" w:hAnsi="Arial" w:cs="Arial"/>
        </w:rPr>
      </w:pPr>
      <w:r w:rsidRPr="00196066">
        <w:rPr>
          <w:rFonts w:ascii="Arial" w:hAnsi="Arial" w:cs="Arial"/>
        </w:rPr>
        <w:t xml:space="preserve">Our school’s Equality Policy provides a framework to pursue its equality duties as outlined in the 2010 Equality Act. We will strive to take all reasonable steps to; </w:t>
      </w:r>
    </w:p>
    <w:p w:rsidR="00C1157A" w:rsidRPr="00196066" w:rsidRDefault="00C1157A" w:rsidP="00C1157A">
      <w:pPr>
        <w:pStyle w:val="BodyText"/>
        <w:ind w:left="118" w:right="340"/>
        <w:rPr>
          <w:rFonts w:ascii="Arial" w:hAnsi="Arial" w:cs="Arial"/>
        </w:rPr>
      </w:pPr>
    </w:p>
    <w:p w:rsidR="00C1157A" w:rsidRPr="00196066" w:rsidRDefault="00C1157A" w:rsidP="00C1157A">
      <w:pPr>
        <w:pStyle w:val="ListParagraph"/>
        <w:numPr>
          <w:ilvl w:val="0"/>
          <w:numId w:val="6"/>
        </w:numPr>
        <w:tabs>
          <w:tab w:val="left" w:pos="545"/>
        </w:tabs>
        <w:ind w:hanging="427"/>
        <w:rPr>
          <w:rFonts w:ascii="Arial" w:hAnsi="Arial" w:cs="Arial"/>
          <w:sz w:val="24"/>
          <w:szCs w:val="24"/>
        </w:rPr>
      </w:pPr>
      <w:r w:rsidRPr="00196066">
        <w:rPr>
          <w:rFonts w:ascii="Arial" w:hAnsi="Arial" w:cs="Arial"/>
          <w:sz w:val="24"/>
          <w:szCs w:val="24"/>
        </w:rPr>
        <w:t>eliminate unlawful discrimination, harassment and</w:t>
      </w:r>
      <w:r w:rsidRPr="00196066">
        <w:rPr>
          <w:rFonts w:ascii="Arial" w:hAnsi="Arial" w:cs="Arial"/>
          <w:spacing w:val="-2"/>
          <w:sz w:val="24"/>
          <w:szCs w:val="24"/>
        </w:rPr>
        <w:t xml:space="preserve"> </w:t>
      </w:r>
      <w:r w:rsidRPr="00196066">
        <w:rPr>
          <w:rFonts w:ascii="Arial" w:hAnsi="Arial" w:cs="Arial"/>
          <w:sz w:val="24"/>
          <w:szCs w:val="24"/>
        </w:rPr>
        <w:t>victimisation</w:t>
      </w:r>
    </w:p>
    <w:p w:rsidR="00C1157A" w:rsidRPr="00196066" w:rsidRDefault="00C1157A" w:rsidP="00C1157A">
      <w:pPr>
        <w:pStyle w:val="ListParagraph"/>
        <w:numPr>
          <w:ilvl w:val="0"/>
          <w:numId w:val="6"/>
        </w:numPr>
        <w:tabs>
          <w:tab w:val="left" w:pos="545"/>
        </w:tabs>
        <w:ind w:hanging="427"/>
        <w:rPr>
          <w:rFonts w:ascii="Arial" w:hAnsi="Arial" w:cs="Arial"/>
          <w:sz w:val="24"/>
          <w:szCs w:val="24"/>
        </w:rPr>
      </w:pPr>
      <w:r w:rsidRPr="00196066">
        <w:rPr>
          <w:rFonts w:ascii="Arial" w:hAnsi="Arial" w:cs="Arial"/>
          <w:sz w:val="24"/>
          <w:szCs w:val="24"/>
        </w:rPr>
        <w:t>advance equality of opportunity between people who share a protected characteristic</w:t>
      </w:r>
      <w:r w:rsidRPr="00196066">
        <w:rPr>
          <w:rFonts w:ascii="Arial" w:hAnsi="Arial" w:cs="Arial"/>
          <w:spacing w:val="-7"/>
          <w:sz w:val="24"/>
          <w:szCs w:val="24"/>
        </w:rPr>
        <w:t xml:space="preserve"> </w:t>
      </w:r>
      <w:r w:rsidRPr="00196066">
        <w:rPr>
          <w:rFonts w:ascii="Arial" w:hAnsi="Arial" w:cs="Arial"/>
          <w:sz w:val="24"/>
          <w:szCs w:val="24"/>
        </w:rPr>
        <w:t>and people who do not share</w:t>
      </w:r>
      <w:r w:rsidRPr="00196066">
        <w:rPr>
          <w:rFonts w:ascii="Arial" w:hAnsi="Arial" w:cs="Arial"/>
          <w:spacing w:val="-1"/>
          <w:sz w:val="24"/>
          <w:szCs w:val="24"/>
        </w:rPr>
        <w:t xml:space="preserve"> </w:t>
      </w:r>
      <w:r w:rsidRPr="00196066">
        <w:rPr>
          <w:rFonts w:ascii="Arial" w:hAnsi="Arial" w:cs="Arial"/>
          <w:sz w:val="24"/>
          <w:szCs w:val="24"/>
        </w:rPr>
        <w:t>it</w:t>
      </w:r>
    </w:p>
    <w:p w:rsidR="00C1157A" w:rsidRPr="00196066" w:rsidRDefault="00C1157A" w:rsidP="00C1157A">
      <w:pPr>
        <w:pStyle w:val="ListParagraph"/>
        <w:numPr>
          <w:ilvl w:val="0"/>
          <w:numId w:val="6"/>
        </w:numPr>
        <w:tabs>
          <w:tab w:val="left" w:pos="545"/>
        </w:tabs>
        <w:ind w:right="782" w:hanging="427"/>
        <w:rPr>
          <w:rFonts w:ascii="Arial" w:hAnsi="Arial" w:cs="Arial"/>
          <w:sz w:val="24"/>
          <w:szCs w:val="24"/>
        </w:rPr>
      </w:pPr>
      <w:r w:rsidRPr="00196066">
        <w:rPr>
          <w:rFonts w:ascii="Arial" w:hAnsi="Arial" w:cs="Arial"/>
          <w:sz w:val="24"/>
          <w:szCs w:val="24"/>
        </w:rPr>
        <w:t>foster good relations and positive attitudes between all characteristics and different groups</w:t>
      </w:r>
    </w:p>
    <w:p w:rsidR="00C1157A" w:rsidRPr="00196066" w:rsidRDefault="00C1157A" w:rsidP="00C1157A">
      <w:pPr>
        <w:pStyle w:val="BodyText"/>
        <w:spacing w:before="10"/>
        <w:ind w:left="0"/>
        <w:rPr>
          <w:rFonts w:ascii="Arial" w:hAnsi="Arial" w:cs="Arial"/>
        </w:rPr>
      </w:pPr>
    </w:p>
    <w:p w:rsidR="00C1157A" w:rsidRPr="00196066" w:rsidRDefault="00C1157A" w:rsidP="00C1157A">
      <w:pPr>
        <w:spacing w:before="2"/>
        <w:ind w:left="118" w:right="679"/>
        <w:rPr>
          <w:rFonts w:ascii="Arial" w:hAnsi="Arial" w:cs="Arial"/>
          <w:i/>
          <w:color w:val="auto"/>
          <w:sz w:val="24"/>
          <w:szCs w:val="24"/>
        </w:rPr>
      </w:pPr>
      <w:r w:rsidRPr="00196066">
        <w:rPr>
          <w:rFonts w:ascii="Arial" w:hAnsi="Arial" w:cs="Arial"/>
          <w:color w:val="auto"/>
          <w:sz w:val="24"/>
          <w:szCs w:val="24"/>
        </w:rPr>
        <w:t>Through the Equality Policy, the school will seek to ensure that no children and young people, staff, parents, guardians or carers or any other person through their contact with the school receives less favourable treatment. This includes the protected characteristics identified within the Equality Act (2010) i.e. age*, sex, race, disability, religion or belief, sexual orientation, pregnancy, undergoing or who have undergone gender reassignment</w:t>
      </w:r>
      <w:r w:rsidRPr="00196066">
        <w:rPr>
          <w:rFonts w:ascii="Arial" w:hAnsi="Arial" w:cs="Arial"/>
          <w:i/>
          <w:color w:val="auto"/>
          <w:sz w:val="24"/>
          <w:szCs w:val="24"/>
        </w:rPr>
        <w:t xml:space="preserve">. </w:t>
      </w:r>
      <w:r w:rsidRPr="00196066">
        <w:rPr>
          <w:rFonts w:ascii="Arial" w:hAnsi="Arial" w:cs="Arial"/>
          <w:color w:val="auto"/>
          <w:sz w:val="24"/>
          <w:szCs w:val="24"/>
        </w:rPr>
        <w:t>This does not mean that all learners should be treated in exactly the same way: it means that we may need to deliver learning in a range of ways to meet the differing needs of people so that all receive the same standard of education as others as far as this is possible.</w:t>
      </w:r>
    </w:p>
    <w:p w:rsidR="00C1157A" w:rsidRDefault="00C1157A" w:rsidP="00C1157A">
      <w:pPr>
        <w:spacing w:before="2"/>
        <w:ind w:right="679"/>
        <w:rPr>
          <w:rFonts w:ascii="Arial" w:hAnsi="Arial" w:cs="Arial"/>
          <w:i/>
          <w:color w:val="auto"/>
          <w:sz w:val="24"/>
          <w:szCs w:val="24"/>
        </w:rPr>
      </w:pPr>
      <w:r w:rsidRPr="00196066">
        <w:rPr>
          <w:rFonts w:ascii="Arial" w:hAnsi="Arial" w:cs="Arial"/>
          <w:i/>
          <w:color w:val="auto"/>
          <w:sz w:val="24"/>
          <w:szCs w:val="24"/>
        </w:rPr>
        <w:t>*(NB ‘age’ is also a protected characteristic but not in relation to pupils of any age in a school).</w:t>
      </w:r>
    </w:p>
    <w:p w:rsidR="00F1785C" w:rsidRPr="00196066" w:rsidRDefault="00F1785C" w:rsidP="00C1157A">
      <w:pPr>
        <w:spacing w:before="2"/>
        <w:ind w:right="679"/>
        <w:rPr>
          <w:rFonts w:ascii="Arial" w:hAnsi="Arial" w:cs="Arial"/>
          <w:i/>
          <w:color w:val="auto"/>
          <w:sz w:val="24"/>
          <w:szCs w:val="24"/>
        </w:rPr>
      </w:pPr>
      <w:r>
        <w:rPr>
          <w:rFonts w:ascii="Arial" w:hAnsi="Arial" w:cs="Arial"/>
          <w:i/>
          <w:color w:val="auto"/>
          <w:sz w:val="24"/>
          <w:szCs w:val="24"/>
        </w:rPr>
        <w:t>Appendix 3 – glossary of LGBT terms</w:t>
      </w:r>
    </w:p>
    <w:p w:rsidR="00C1157A" w:rsidRPr="00196066" w:rsidRDefault="00C1157A" w:rsidP="00C1157A">
      <w:pPr>
        <w:rPr>
          <w:rFonts w:ascii="Arial" w:hAnsi="Arial" w:cs="Arial"/>
          <w:color w:val="auto"/>
          <w:sz w:val="24"/>
          <w:szCs w:val="24"/>
        </w:rPr>
      </w:pPr>
    </w:p>
    <w:p w:rsidR="00C1157A" w:rsidRPr="00196066" w:rsidRDefault="00C1157A" w:rsidP="00C1157A">
      <w:pPr>
        <w:pStyle w:val="BodyText"/>
        <w:spacing w:before="57"/>
        <w:ind w:left="118"/>
        <w:rPr>
          <w:rFonts w:ascii="Arial" w:hAnsi="Arial" w:cs="Arial"/>
        </w:rPr>
      </w:pPr>
      <w:r w:rsidRPr="00196066">
        <w:rPr>
          <w:rFonts w:ascii="Arial" w:hAnsi="Arial" w:cs="Arial"/>
        </w:rPr>
        <w:t>The school seeks to:</w:t>
      </w:r>
    </w:p>
    <w:p w:rsidR="00C1157A" w:rsidRPr="00196066" w:rsidRDefault="00C1157A" w:rsidP="00C1157A">
      <w:pPr>
        <w:pStyle w:val="ListParagraph"/>
        <w:numPr>
          <w:ilvl w:val="1"/>
          <w:numId w:val="6"/>
        </w:numPr>
        <w:tabs>
          <w:tab w:val="left" w:pos="839"/>
        </w:tabs>
        <w:ind w:hanging="361"/>
        <w:rPr>
          <w:rFonts w:ascii="Arial" w:hAnsi="Arial" w:cs="Arial"/>
          <w:sz w:val="24"/>
          <w:szCs w:val="24"/>
        </w:rPr>
      </w:pPr>
      <w:r w:rsidRPr="00196066">
        <w:rPr>
          <w:rFonts w:ascii="Arial" w:hAnsi="Arial" w:cs="Arial"/>
          <w:sz w:val="24"/>
          <w:szCs w:val="24"/>
        </w:rPr>
        <w:t>promote understanding and engagement between</w:t>
      </w:r>
      <w:r w:rsidRPr="00196066">
        <w:rPr>
          <w:rFonts w:ascii="Arial" w:hAnsi="Arial" w:cs="Arial"/>
          <w:spacing w:val="-2"/>
          <w:sz w:val="24"/>
          <w:szCs w:val="24"/>
        </w:rPr>
        <w:t xml:space="preserve"> </w:t>
      </w:r>
      <w:r w:rsidRPr="00196066">
        <w:rPr>
          <w:rFonts w:ascii="Arial" w:hAnsi="Arial" w:cs="Arial"/>
          <w:sz w:val="24"/>
          <w:szCs w:val="24"/>
        </w:rPr>
        <w:t>communities</w:t>
      </w:r>
    </w:p>
    <w:p w:rsidR="00C1157A" w:rsidRPr="00196066" w:rsidRDefault="00C1157A" w:rsidP="00C1157A">
      <w:pPr>
        <w:pStyle w:val="ListParagraph"/>
        <w:numPr>
          <w:ilvl w:val="1"/>
          <w:numId w:val="6"/>
        </w:numPr>
        <w:tabs>
          <w:tab w:val="left" w:pos="839"/>
        </w:tabs>
        <w:ind w:hanging="361"/>
        <w:rPr>
          <w:rFonts w:ascii="Arial" w:hAnsi="Arial" w:cs="Arial"/>
          <w:sz w:val="24"/>
          <w:szCs w:val="24"/>
        </w:rPr>
      </w:pPr>
      <w:r w:rsidRPr="00196066">
        <w:rPr>
          <w:rFonts w:ascii="Arial" w:hAnsi="Arial" w:cs="Arial"/>
          <w:sz w:val="24"/>
          <w:szCs w:val="24"/>
        </w:rPr>
        <w:t>provide opportunities to engage their communities</w:t>
      </w:r>
    </w:p>
    <w:p w:rsidR="00C1157A" w:rsidRPr="00196066" w:rsidRDefault="00C1157A" w:rsidP="00C1157A">
      <w:pPr>
        <w:pStyle w:val="ListParagraph"/>
        <w:numPr>
          <w:ilvl w:val="1"/>
          <w:numId w:val="6"/>
        </w:numPr>
        <w:tabs>
          <w:tab w:val="left" w:pos="839"/>
        </w:tabs>
        <w:ind w:hanging="361"/>
        <w:rPr>
          <w:rFonts w:ascii="Arial" w:hAnsi="Arial" w:cs="Arial"/>
          <w:sz w:val="24"/>
          <w:szCs w:val="24"/>
        </w:rPr>
      </w:pPr>
      <w:r w:rsidRPr="00196066">
        <w:rPr>
          <w:rFonts w:ascii="Arial" w:hAnsi="Arial" w:cs="Arial"/>
          <w:sz w:val="24"/>
          <w:szCs w:val="24"/>
        </w:rPr>
        <w:t>encourage all children and families to feel part of the wider</w:t>
      </w:r>
      <w:r w:rsidRPr="00196066">
        <w:rPr>
          <w:rFonts w:ascii="Arial" w:hAnsi="Arial" w:cs="Arial"/>
          <w:spacing w:val="-7"/>
          <w:sz w:val="24"/>
          <w:szCs w:val="24"/>
        </w:rPr>
        <w:t xml:space="preserve"> </w:t>
      </w:r>
      <w:r w:rsidRPr="00196066">
        <w:rPr>
          <w:rFonts w:ascii="Arial" w:hAnsi="Arial" w:cs="Arial"/>
          <w:sz w:val="24"/>
          <w:szCs w:val="24"/>
        </w:rPr>
        <w:t>community</w:t>
      </w:r>
    </w:p>
    <w:p w:rsidR="00C1157A" w:rsidRPr="00196066" w:rsidRDefault="00C1157A" w:rsidP="00C1157A">
      <w:pPr>
        <w:pStyle w:val="ListParagraph"/>
        <w:numPr>
          <w:ilvl w:val="1"/>
          <w:numId w:val="6"/>
        </w:numPr>
        <w:tabs>
          <w:tab w:val="left" w:pos="839"/>
        </w:tabs>
        <w:ind w:hanging="361"/>
        <w:rPr>
          <w:rFonts w:ascii="Arial" w:hAnsi="Arial" w:cs="Arial"/>
          <w:sz w:val="24"/>
          <w:szCs w:val="24"/>
        </w:rPr>
      </w:pPr>
      <w:r w:rsidRPr="00196066">
        <w:rPr>
          <w:rFonts w:ascii="Arial" w:hAnsi="Arial" w:cs="Arial"/>
          <w:sz w:val="24"/>
          <w:szCs w:val="24"/>
        </w:rPr>
        <w:t>understand and respond to the needs and hopes of all our</w:t>
      </w:r>
      <w:r w:rsidRPr="00196066">
        <w:rPr>
          <w:rFonts w:ascii="Arial" w:hAnsi="Arial" w:cs="Arial"/>
          <w:spacing w:val="-3"/>
          <w:sz w:val="24"/>
          <w:szCs w:val="24"/>
        </w:rPr>
        <w:t xml:space="preserve"> </w:t>
      </w:r>
      <w:r w:rsidRPr="00196066">
        <w:rPr>
          <w:rFonts w:ascii="Arial" w:hAnsi="Arial" w:cs="Arial"/>
          <w:sz w:val="24"/>
          <w:szCs w:val="24"/>
        </w:rPr>
        <w:t>communities</w:t>
      </w:r>
    </w:p>
    <w:p w:rsidR="00C1157A" w:rsidRPr="00196066" w:rsidRDefault="00C1157A" w:rsidP="00C1157A">
      <w:pPr>
        <w:pStyle w:val="ListParagraph"/>
        <w:numPr>
          <w:ilvl w:val="1"/>
          <w:numId w:val="6"/>
        </w:numPr>
        <w:tabs>
          <w:tab w:val="left" w:pos="839"/>
        </w:tabs>
        <w:ind w:hanging="361"/>
        <w:rPr>
          <w:rFonts w:ascii="Arial" w:hAnsi="Arial" w:cs="Arial"/>
          <w:sz w:val="24"/>
          <w:szCs w:val="24"/>
        </w:rPr>
      </w:pPr>
      <w:r w:rsidRPr="00196066">
        <w:rPr>
          <w:rFonts w:ascii="Arial" w:hAnsi="Arial" w:cs="Arial"/>
          <w:sz w:val="24"/>
          <w:szCs w:val="24"/>
        </w:rPr>
        <w:t>tackle</w:t>
      </w:r>
      <w:r w:rsidRPr="00196066">
        <w:rPr>
          <w:rFonts w:ascii="Arial" w:hAnsi="Arial" w:cs="Arial"/>
          <w:spacing w:val="-1"/>
          <w:sz w:val="24"/>
          <w:szCs w:val="24"/>
        </w:rPr>
        <w:t xml:space="preserve"> </w:t>
      </w:r>
      <w:r w:rsidRPr="00196066">
        <w:rPr>
          <w:rFonts w:ascii="Arial" w:hAnsi="Arial" w:cs="Arial"/>
          <w:sz w:val="24"/>
          <w:szCs w:val="24"/>
        </w:rPr>
        <w:t>discrimination and inequality</w:t>
      </w:r>
    </w:p>
    <w:p w:rsidR="00C1157A" w:rsidRPr="00196066" w:rsidRDefault="00C1157A" w:rsidP="00C1157A">
      <w:pPr>
        <w:pStyle w:val="ListParagraph"/>
        <w:numPr>
          <w:ilvl w:val="1"/>
          <w:numId w:val="6"/>
        </w:numPr>
        <w:tabs>
          <w:tab w:val="left" w:pos="839"/>
        </w:tabs>
        <w:ind w:hanging="361"/>
        <w:rPr>
          <w:rFonts w:ascii="Arial" w:hAnsi="Arial" w:cs="Arial"/>
          <w:sz w:val="24"/>
          <w:szCs w:val="24"/>
        </w:rPr>
      </w:pPr>
      <w:r w:rsidRPr="00196066">
        <w:rPr>
          <w:rFonts w:ascii="Arial" w:hAnsi="Arial" w:cs="Arial"/>
          <w:sz w:val="24"/>
          <w:szCs w:val="24"/>
        </w:rPr>
        <w:t>increase life opportunities for</w:t>
      </w:r>
      <w:r w:rsidRPr="00196066">
        <w:rPr>
          <w:rFonts w:ascii="Arial" w:hAnsi="Arial" w:cs="Arial"/>
          <w:spacing w:val="-1"/>
          <w:sz w:val="24"/>
          <w:szCs w:val="24"/>
        </w:rPr>
        <w:t xml:space="preserve"> </w:t>
      </w:r>
      <w:r w:rsidRPr="00196066">
        <w:rPr>
          <w:rFonts w:ascii="Arial" w:hAnsi="Arial" w:cs="Arial"/>
          <w:sz w:val="24"/>
          <w:szCs w:val="24"/>
        </w:rPr>
        <w:t>all</w:t>
      </w:r>
    </w:p>
    <w:p w:rsidR="00C1157A" w:rsidRPr="00196066" w:rsidRDefault="00C1157A" w:rsidP="00C1157A">
      <w:pPr>
        <w:pStyle w:val="ListParagraph"/>
        <w:numPr>
          <w:ilvl w:val="1"/>
          <w:numId w:val="6"/>
        </w:numPr>
        <w:tabs>
          <w:tab w:val="left" w:pos="839"/>
        </w:tabs>
        <w:ind w:hanging="361"/>
        <w:rPr>
          <w:rFonts w:ascii="Arial" w:hAnsi="Arial" w:cs="Arial"/>
          <w:sz w:val="24"/>
          <w:szCs w:val="24"/>
        </w:rPr>
      </w:pPr>
      <w:r w:rsidRPr="00196066">
        <w:rPr>
          <w:rFonts w:ascii="Arial" w:hAnsi="Arial" w:cs="Arial"/>
          <w:sz w:val="24"/>
          <w:szCs w:val="24"/>
        </w:rPr>
        <w:t xml:space="preserve">ensure that learning, teaching and the curriculum explore and address issues </w:t>
      </w:r>
      <w:r w:rsidRPr="00196066">
        <w:rPr>
          <w:rFonts w:ascii="Arial" w:hAnsi="Arial" w:cs="Arial"/>
          <w:sz w:val="24"/>
          <w:szCs w:val="24"/>
        </w:rPr>
        <w:lastRenderedPageBreak/>
        <w:t>of equality and social justice</w:t>
      </w:r>
    </w:p>
    <w:p w:rsidR="00C1157A" w:rsidRPr="00196066" w:rsidRDefault="00C1157A" w:rsidP="00C1157A">
      <w:pPr>
        <w:tabs>
          <w:tab w:val="left" w:pos="839"/>
        </w:tabs>
        <w:rPr>
          <w:rFonts w:ascii="Arial" w:hAnsi="Arial" w:cs="Arial"/>
          <w:color w:val="auto"/>
          <w:sz w:val="24"/>
          <w:szCs w:val="24"/>
        </w:rPr>
      </w:pPr>
    </w:p>
    <w:p w:rsidR="00C1157A" w:rsidRPr="00196066" w:rsidRDefault="00C1157A" w:rsidP="00C1157A">
      <w:pPr>
        <w:tabs>
          <w:tab w:val="left" w:pos="839"/>
        </w:tabs>
        <w:rPr>
          <w:rFonts w:ascii="Arial" w:hAnsi="Arial" w:cs="Arial"/>
          <w:color w:val="auto"/>
          <w:sz w:val="24"/>
          <w:szCs w:val="24"/>
        </w:rPr>
      </w:pPr>
      <w:r w:rsidRPr="00196066">
        <w:rPr>
          <w:rFonts w:ascii="Arial" w:hAnsi="Arial" w:cs="Arial"/>
          <w:color w:val="auto"/>
          <w:sz w:val="24"/>
          <w:szCs w:val="24"/>
        </w:rPr>
        <w:t xml:space="preserve">We </w:t>
      </w:r>
      <w:r w:rsidR="003209B8" w:rsidRPr="00196066">
        <w:rPr>
          <w:rFonts w:ascii="Arial" w:hAnsi="Arial" w:cs="Arial"/>
          <w:color w:val="auto"/>
          <w:sz w:val="24"/>
          <w:szCs w:val="24"/>
        </w:rPr>
        <w:t>are</w:t>
      </w:r>
      <w:r w:rsidRPr="00196066">
        <w:rPr>
          <w:rFonts w:ascii="Arial" w:hAnsi="Arial" w:cs="Arial"/>
          <w:color w:val="auto"/>
          <w:sz w:val="24"/>
          <w:szCs w:val="24"/>
        </w:rPr>
        <w:t xml:space="preserve"> committed to promoting and teaching about children and young people’s rights especially with Scotland incorporating the UNCRC into law. </w:t>
      </w:r>
    </w:p>
    <w:p w:rsidR="003209B8" w:rsidRPr="00196066" w:rsidRDefault="003209B8" w:rsidP="00C1157A">
      <w:pPr>
        <w:tabs>
          <w:tab w:val="left" w:pos="839"/>
        </w:tabs>
        <w:rPr>
          <w:rFonts w:ascii="Arial" w:hAnsi="Arial" w:cs="Arial"/>
          <w:color w:val="auto"/>
          <w:sz w:val="24"/>
          <w:szCs w:val="24"/>
        </w:rPr>
      </w:pPr>
      <w:r w:rsidRPr="00196066">
        <w:rPr>
          <w:rFonts w:ascii="Arial" w:hAnsi="Arial" w:cs="Arial"/>
          <w:color w:val="auto"/>
          <w:sz w:val="24"/>
          <w:szCs w:val="24"/>
        </w:rPr>
        <w:t xml:space="preserve">There are a variety of activities and learning opportunities provided at </w:t>
      </w:r>
      <w:r w:rsidR="00A83FC6" w:rsidRPr="00196066">
        <w:rPr>
          <w:rFonts w:ascii="Arial" w:hAnsi="Arial" w:cs="Arial"/>
          <w:color w:val="auto"/>
          <w:sz w:val="24"/>
          <w:szCs w:val="24"/>
        </w:rPr>
        <w:t>S</w:t>
      </w:r>
      <w:r w:rsidRPr="00196066">
        <w:rPr>
          <w:rFonts w:ascii="Arial" w:hAnsi="Arial" w:cs="Arial"/>
          <w:color w:val="auto"/>
          <w:sz w:val="24"/>
          <w:szCs w:val="24"/>
        </w:rPr>
        <w:t xml:space="preserve">andwood to develop our </w:t>
      </w:r>
      <w:r w:rsidR="00A83FC6" w:rsidRPr="00196066">
        <w:rPr>
          <w:rFonts w:ascii="Arial" w:hAnsi="Arial" w:cs="Arial"/>
          <w:color w:val="auto"/>
          <w:sz w:val="24"/>
          <w:szCs w:val="24"/>
        </w:rPr>
        <w:t xml:space="preserve">understanding of Diversity and Equality which are embedded within our Learning and Teaching Programmes. In </w:t>
      </w:r>
      <w:r w:rsidR="00476747" w:rsidRPr="00196066">
        <w:rPr>
          <w:rFonts w:ascii="Arial" w:hAnsi="Arial" w:cs="Arial"/>
          <w:color w:val="auto"/>
          <w:sz w:val="24"/>
          <w:szCs w:val="24"/>
        </w:rPr>
        <w:t>addition,</w:t>
      </w:r>
      <w:r w:rsidR="00A83FC6" w:rsidRPr="00196066">
        <w:rPr>
          <w:rFonts w:ascii="Arial" w:hAnsi="Arial" w:cs="Arial"/>
          <w:color w:val="auto"/>
          <w:sz w:val="24"/>
          <w:szCs w:val="24"/>
        </w:rPr>
        <w:t xml:space="preserve"> we also carry out the following:</w:t>
      </w:r>
    </w:p>
    <w:p w:rsidR="00C1157A" w:rsidRPr="00196066" w:rsidRDefault="00C1157A" w:rsidP="00C1157A">
      <w:pPr>
        <w:tabs>
          <w:tab w:val="left" w:pos="839"/>
        </w:tabs>
        <w:rPr>
          <w:rFonts w:ascii="Arial" w:hAnsi="Arial" w:cs="Arial"/>
          <w:color w:val="auto"/>
          <w:sz w:val="24"/>
          <w:szCs w:val="24"/>
        </w:rPr>
      </w:pPr>
    </w:p>
    <w:p w:rsidR="00A57FC1" w:rsidRPr="00196066" w:rsidRDefault="00A57FC1" w:rsidP="00A57FC1">
      <w:pPr>
        <w:pStyle w:val="ListParagraph"/>
        <w:numPr>
          <w:ilvl w:val="0"/>
          <w:numId w:val="9"/>
        </w:numPr>
        <w:tabs>
          <w:tab w:val="left" w:pos="839"/>
        </w:tabs>
        <w:rPr>
          <w:rFonts w:ascii="Arial" w:hAnsi="Arial" w:cs="Arial"/>
          <w:sz w:val="24"/>
          <w:szCs w:val="24"/>
        </w:rPr>
      </w:pPr>
      <w:r w:rsidRPr="00196066">
        <w:rPr>
          <w:rFonts w:ascii="Arial" w:hAnsi="Arial" w:cs="Arial"/>
          <w:sz w:val="24"/>
          <w:szCs w:val="24"/>
        </w:rPr>
        <w:t>Sense Over sectarianism Project at P7 level</w:t>
      </w:r>
    </w:p>
    <w:p w:rsidR="00A83FC6" w:rsidRPr="00196066" w:rsidRDefault="00A83FC6" w:rsidP="00A57FC1">
      <w:pPr>
        <w:pStyle w:val="ListParagraph"/>
        <w:numPr>
          <w:ilvl w:val="0"/>
          <w:numId w:val="9"/>
        </w:numPr>
        <w:tabs>
          <w:tab w:val="left" w:pos="839"/>
        </w:tabs>
        <w:rPr>
          <w:rFonts w:ascii="Arial" w:hAnsi="Arial" w:cs="Arial"/>
          <w:sz w:val="24"/>
          <w:szCs w:val="24"/>
        </w:rPr>
      </w:pPr>
      <w:r w:rsidRPr="00196066">
        <w:rPr>
          <w:rFonts w:ascii="Arial" w:hAnsi="Arial" w:cs="Arial"/>
          <w:sz w:val="24"/>
          <w:szCs w:val="24"/>
        </w:rPr>
        <w:t>Show Racism the Red Card P6</w:t>
      </w:r>
    </w:p>
    <w:p w:rsidR="00A83FC6" w:rsidRPr="00196066" w:rsidRDefault="00A83FC6" w:rsidP="00A57FC1">
      <w:pPr>
        <w:pStyle w:val="ListParagraph"/>
        <w:numPr>
          <w:ilvl w:val="0"/>
          <w:numId w:val="9"/>
        </w:numPr>
        <w:tabs>
          <w:tab w:val="left" w:pos="839"/>
        </w:tabs>
        <w:rPr>
          <w:rFonts w:ascii="Arial" w:hAnsi="Arial" w:cs="Arial"/>
          <w:sz w:val="24"/>
          <w:szCs w:val="24"/>
        </w:rPr>
      </w:pPr>
      <w:r w:rsidRPr="00196066">
        <w:rPr>
          <w:rFonts w:ascii="Arial" w:hAnsi="Arial" w:cs="Arial"/>
          <w:sz w:val="24"/>
          <w:szCs w:val="24"/>
        </w:rPr>
        <w:t>Football partnership with Celtic &amp; Rangers at P5</w:t>
      </w:r>
    </w:p>
    <w:p w:rsidR="00A57FC1" w:rsidRPr="00196066" w:rsidRDefault="00A57FC1" w:rsidP="00A57FC1">
      <w:pPr>
        <w:pStyle w:val="ListParagraph"/>
        <w:numPr>
          <w:ilvl w:val="0"/>
          <w:numId w:val="9"/>
        </w:numPr>
        <w:tabs>
          <w:tab w:val="left" w:pos="839"/>
        </w:tabs>
        <w:rPr>
          <w:rFonts w:ascii="Arial" w:hAnsi="Arial" w:cs="Arial"/>
          <w:sz w:val="24"/>
          <w:szCs w:val="24"/>
        </w:rPr>
      </w:pPr>
      <w:r w:rsidRPr="00196066">
        <w:rPr>
          <w:rFonts w:ascii="Arial" w:hAnsi="Arial" w:cs="Arial"/>
          <w:sz w:val="24"/>
          <w:szCs w:val="24"/>
        </w:rPr>
        <w:t>EAL Committee</w:t>
      </w:r>
    </w:p>
    <w:p w:rsidR="00A83FC6" w:rsidRPr="00196066" w:rsidRDefault="00A83FC6" w:rsidP="00A57FC1">
      <w:pPr>
        <w:pStyle w:val="ListParagraph"/>
        <w:numPr>
          <w:ilvl w:val="0"/>
          <w:numId w:val="9"/>
        </w:numPr>
        <w:tabs>
          <w:tab w:val="left" w:pos="839"/>
        </w:tabs>
        <w:rPr>
          <w:rFonts w:ascii="Arial" w:hAnsi="Arial" w:cs="Arial"/>
          <w:sz w:val="24"/>
          <w:szCs w:val="24"/>
        </w:rPr>
      </w:pPr>
      <w:r w:rsidRPr="00196066">
        <w:rPr>
          <w:rFonts w:ascii="Arial" w:hAnsi="Arial" w:cs="Arial"/>
          <w:sz w:val="24"/>
          <w:szCs w:val="24"/>
        </w:rPr>
        <w:t>Equalities Committee</w:t>
      </w:r>
    </w:p>
    <w:p w:rsidR="00A83FC6" w:rsidRPr="00196066" w:rsidRDefault="00A83FC6" w:rsidP="00A57FC1">
      <w:pPr>
        <w:pStyle w:val="ListParagraph"/>
        <w:numPr>
          <w:ilvl w:val="0"/>
          <w:numId w:val="9"/>
        </w:numPr>
        <w:tabs>
          <w:tab w:val="left" w:pos="839"/>
        </w:tabs>
        <w:rPr>
          <w:rFonts w:ascii="Arial" w:hAnsi="Arial" w:cs="Arial"/>
          <w:sz w:val="24"/>
          <w:szCs w:val="24"/>
        </w:rPr>
      </w:pPr>
      <w:r w:rsidRPr="00196066">
        <w:rPr>
          <w:rFonts w:ascii="Arial" w:hAnsi="Arial" w:cs="Arial"/>
          <w:sz w:val="24"/>
          <w:szCs w:val="24"/>
        </w:rPr>
        <w:t>Rights Committee</w:t>
      </w:r>
    </w:p>
    <w:p w:rsidR="00A83FC6" w:rsidRPr="00196066" w:rsidRDefault="00A83FC6" w:rsidP="00A57FC1">
      <w:pPr>
        <w:pStyle w:val="ListParagraph"/>
        <w:numPr>
          <w:ilvl w:val="0"/>
          <w:numId w:val="9"/>
        </w:numPr>
        <w:tabs>
          <w:tab w:val="left" w:pos="839"/>
        </w:tabs>
        <w:rPr>
          <w:rFonts w:ascii="Arial" w:hAnsi="Arial" w:cs="Arial"/>
          <w:sz w:val="24"/>
          <w:szCs w:val="24"/>
        </w:rPr>
      </w:pPr>
      <w:r w:rsidRPr="00196066">
        <w:rPr>
          <w:rFonts w:ascii="Arial" w:hAnsi="Arial" w:cs="Arial"/>
          <w:sz w:val="24"/>
          <w:szCs w:val="24"/>
        </w:rPr>
        <w:t>Inclusive School Committee</w:t>
      </w:r>
    </w:p>
    <w:p w:rsidR="00A83FC6" w:rsidRPr="00196066" w:rsidRDefault="00A83FC6" w:rsidP="00A57FC1">
      <w:pPr>
        <w:pStyle w:val="ListParagraph"/>
        <w:numPr>
          <w:ilvl w:val="0"/>
          <w:numId w:val="9"/>
        </w:numPr>
        <w:tabs>
          <w:tab w:val="left" w:pos="839"/>
        </w:tabs>
        <w:rPr>
          <w:rFonts w:ascii="Arial" w:hAnsi="Arial" w:cs="Arial"/>
          <w:sz w:val="24"/>
          <w:szCs w:val="24"/>
        </w:rPr>
      </w:pPr>
      <w:r w:rsidRPr="00196066">
        <w:rPr>
          <w:rFonts w:ascii="Arial" w:hAnsi="Arial" w:cs="Arial"/>
          <w:sz w:val="24"/>
          <w:szCs w:val="24"/>
        </w:rPr>
        <w:t>British Sign Language Committee</w:t>
      </w:r>
    </w:p>
    <w:p w:rsidR="00A57FC1" w:rsidRPr="00196066" w:rsidRDefault="00A57FC1" w:rsidP="00A57FC1">
      <w:pPr>
        <w:pStyle w:val="ListParagraph"/>
        <w:numPr>
          <w:ilvl w:val="0"/>
          <w:numId w:val="9"/>
        </w:numPr>
        <w:tabs>
          <w:tab w:val="left" w:pos="839"/>
        </w:tabs>
        <w:rPr>
          <w:rFonts w:ascii="Arial" w:hAnsi="Arial" w:cs="Arial"/>
          <w:sz w:val="24"/>
          <w:szCs w:val="24"/>
        </w:rPr>
      </w:pPr>
      <w:r w:rsidRPr="00196066">
        <w:rPr>
          <w:rFonts w:ascii="Arial" w:hAnsi="Arial" w:cs="Arial"/>
          <w:sz w:val="24"/>
          <w:szCs w:val="24"/>
        </w:rPr>
        <w:t>Focus on Black History Month</w:t>
      </w:r>
    </w:p>
    <w:p w:rsidR="00A57FC1" w:rsidRPr="00196066" w:rsidRDefault="00A57FC1" w:rsidP="00A57FC1">
      <w:pPr>
        <w:pStyle w:val="ListParagraph"/>
        <w:numPr>
          <w:ilvl w:val="0"/>
          <w:numId w:val="9"/>
        </w:numPr>
        <w:tabs>
          <w:tab w:val="left" w:pos="839"/>
        </w:tabs>
        <w:rPr>
          <w:rFonts w:ascii="Arial" w:hAnsi="Arial" w:cs="Arial"/>
          <w:sz w:val="24"/>
          <w:szCs w:val="24"/>
        </w:rPr>
      </w:pPr>
      <w:r w:rsidRPr="00196066">
        <w:rPr>
          <w:rFonts w:ascii="Arial" w:hAnsi="Arial" w:cs="Arial"/>
          <w:sz w:val="24"/>
          <w:szCs w:val="24"/>
        </w:rPr>
        <w:t>Focus on Holocaust at upper stages</w:t>
      </w:r>
    </w:p>
    <w:p w:rsidR="00A83FC6" w:rsidRPr="00196066" w:rsidRDefault="00A83FC6" w:rsidP="00A57FC1">
      <w:pPr>
        <w:pStyle w:val="ListParagraph"/>
        <w:numPr>
          <w:ilvl w:val="0"/>
          <w:numId w:val="9"/>
        </w:numPr>
        <w:tabs>
          <w:tab w:val="left" w:pos="839"/>
        </w:tabs>
        <w:rPr>
          <w:rFonts w:ascii="Arial" w:hAnsi="Arial" w:cs="Arial"/>
          <w:sz w:val="24"/>
          <w:szCs w:val="24"/>
        </w:rPr>
      </w:pPr>
      <w:r w:rsidRPr="00196066">
        <w:rPr>
          <w:rFonts w:ascii="Arial" w:hAnsi="Arial" w:cs="Arial"/>
          <w:sz w:val="24"/>
          <w:szCs w:val="24"/>
        </w:rPr>
        <w:t xml:space="preserve">Celebration of focus </w:t>
      </w:r>
      <w:r w:rsidR="00476747" w:rsidRPr="00196066">
        <w:rPr>
          <w:rFonts w:ascii="Arial" w:hAnsi="Arial" w:cs="Arial"/>
          <w:sz w:val="24"/>
          <w:szCs w:val="24"/>
        </w:rPr>
        <w:t>days: International</w:t>
      </w:r>
      <w:r w:rsidRPr="00196066">
        <w:rPr>
          <w:rFonts w:ascii="Arial" w:hAnsi="Arial" w:cs="Arial"/>
          <w:sz w:val="24"/>
          <w:szCs w:val="24"/>
        </w:rPr>
        <w:t xml:space="preserve"> Women’s day; Purple Friday; Autism Awareness Day; Dyslexia Awareness day etc</w:t>
      </w:r>
    </w:p>
    <w:p w:rsidR="00A83FC6" w:rsidRPr="00196066" w:rsidRDefault="00A83FC6" w:rsidP="00A57FC1">
      <w:pPr>
        <w:pStyle w:val="ListParagraph"/>
        <w:numPr>
          <w:ilvl w:val="0"/>
          <w:numId w:val="9"/>
        </w:numPr>
        <w:tabs>
          <w:tab w:val="left" w:pos="839"/>
        </w:tabs>
        <w:rPr>
          <w:rFonts w:ascii="Arial" w:hAnsi="Arial" w:cs="Arial"/>
          <w:sz w:val="24"/>
          <w:szCs w:val="24"/>
        </w:rPr>
      </w:pPr>
      <w:r w:rsidRPr="00196066">
        <w:rPr>
          <w:rFonts w:ascii="Arial" w:hAnsi="Arial" w:cs="Arial"/>
          <w:sz w:val="24"/>
          <w:szCs w:val="24"/>
        </w:rPr>
        <w:t>Anti-bullying Week events</w:t>
      </w:r>
    </w:p>
    <w:p w:rsidR="00A83FC6" w:rsidRPr="00196066" w:rsidRDefault="00A57FC1" w:rsidP="00A57FC1">
      <w:pPr>
        <w:pStyle w:val="ListParagraph"/>
        <w:numPr>
          <w:ilvl w:val="0"/>
          <w:numId w:val="9"/>
        </w:numPr>
        <w:tabs>
          <w:tab w:val="left" w:pos="839"/>
        </w:tabs>
        <w:rPr>
          <w:rFonts w:ascii="Arial" w:hAnsi="Arial" w:cs="Arial"/>
          <w:sz w:val="24"/>
          <w:szCs w:val="24"/>
        </w:rPr>
      </w:pPr>
      <w:r w:rsidRPr="00196066">
        <w:rPr>
          <w:rFonts w:ascii="Arial" w:hAnsi="Arial" w:cs="Arial"/>
          <w:sz w:val="24"/>
          <w:szCs w:val="24"/>
        </w:rPr>
        <w:t>EAL Coffee Mornings</w:t>
      </w:r>
    </w:p>
    <w:p w:rsidR="00A57FC1" w:rsidRPr="00196066" w:rsidRDefault="00A57FC1" w:rsidP="00A57FC1">
      <w:pPr>
        <w:pStyle w:val="ListParagraph"/>
        <w:numPr>
          <w:ilvl w:val="0"/>
          <w:numId w:val="9"/>
        </w:numPr>
        <w:tabs>
          <w:tab w:val="left" w:pos="839"/>
        </w:tabs>
        <w:rPr>
          <w:rFonts w:ascii="Arial" w:hAnsi="Arial" w:cs="Arial"/>
          <w:sz w:val="24"/>
          <w:szCs w:val="24"/>
        </w:rPr>
      </w:pPr>
      <w:r w:rsidRPr="00196066">
        <w:rPr>
          <w:rFonts w:ascii="Arial" w:hAnsi="Arial" w:cs="Arial"/>
          <w:sz w:val="24"/>
          <w:szCs w:val="24"/>
        </w:rPr>
        <w:t xml:space="preserve">ASN Coffee Mornings </w:t>
      </w:r>
    </w:p>
    <w:p w:rsidR="00A57FC1" w:rsidRPr="00196066" w:rsidRDefault="00A57FC1" w:rsidP="00A57FC1">
      <w:pPr>
        <w:pStyle w:val="ListParagraph"/>
        <w:numPr>
          <w:ilvl w:val="0"/>
          <w:numId w:val="9"/>
        </w:numPr>
        <w:tabs>
          <w:tab w:val="left" w:pos="839"/>
        </w:tabs>
        <w:rPr>
          <w:rFonts w:ascii="Arial" w:hAnsi="Arial" w:cs="Arial"/>
          <w:sz w:val="24"/>
          <w:szCs w:val="24"/>
        </w:rPr>
      </w:pPr>
      <w:r w:rsidRPr="00196066">
        <w:rPr>
          <w:rFonts w:ascii="Arial" w:hAnsi="Arial" w:cs="Arial"/>
          <w:sz w:val="24"/>
          <w:szCs w:val="24"/>
        </w:rPr>
        <w:t>Family Lea</w:t>
      </w:r>
      <w:r w:rsidR="00A83FC6" w:rsidRPr="00196066">
        <w:rPr>
          <w:rFonts w:ascii="Arial" w:hAnsi="Arial" w:cs="Arial"/>
          <w:sz w:val="24"/>
          <w:szCs w:val="24"/>
        </w:rPr>
        <w:t>rn</w:t>
      </w:r>
      <w:r w:rsidRPr="00196066">
        <w:rPr>
          <w:rFonts w:ascii="Arial" w:hAnsi="Arial" w:cs="Arial"/>
          <w:sz w:val="24"/>
          <w:szCs w:val="24"/>
        </w:rPr>
        <w:t>ing Café, Cooking sessions</w:t>
      </w:r>
    </w:p>
    <w:p w:rsidR="00A57FC1" w:rsidRPr="00196066" w:rsidRDefault="00A57FC1" w:rsidP="00A57FC1">
      <w:pPr>
        <w:pStyle w:val="ListParagraph"/>
        <w:numPr>
          <w:ilvl w:val="0"/>
          <w:numId w:val="9"/>
        </w:numPr>
        <w:tabs>
          <w:tab w:val="left" w:pos="839"/>
        </w:tabs>
        <w:rPr>
          <w:rFonts w:ascii="Arial" w:hAnsi="Arial" w:cs="Arial"/>
          <w:sz w:val="24"/>
          <w:szCs w:val="24"/>
        </w:rPr>
      </w:pPr>
      <w:r w:rsidRPr="00196066">
        <w:rPr>
          <w:rFonts w:ascii="Arial" w:hAnsi="Arial" w:cs="Arial"/>
          <w:sz w:val="24"/>
          <w:szCs w:val="24"/>
        </w:rPr>
        <w:t xml:space="preserve">Recognition of </w:t>
      </w:r>
      <w:r w:rsidR="00A83FC6" w:rsidRPr="00196066">
        <w:rPr>
          <w:rFonts w:ascii="Arial" w:hAnsi="Arial" w:cs="Arial"/>
          <w:sz w:val="24"/>
          <w:szCs w:val="24"/>
        </w:rPr>
        <w:t>R</w:t>
      </w:r>
      <w:r w:rsidRPr="00196066">
        <w:rPr>
          <w:rFonts w:ascii="Arial" w:hAnsi="Arial" w:cs="Arial"/>
          <w:sz w:val="24"/>
          <w:szCs w:val="24"/>
        </w:rPr>
        <w:t>eligious festivals</w:t>
      </w:r>
    </w:p>
    <w:p w:rsidR="00A83FC6" w:rsidRPr="00196066" w:rsidRDefault="00A83FC6" w:rsidP="00A57FC1">
      <w:pPr>
        <w:pStyle w:val="ListParagraph"/>
        <w:numPr>
          <w:ilvl w:val="0"/>
          <w:numId w:val="9"/>
        </w:numPr>
        <w:tabs>
          <w:tab w:val="left" w:pos="839"/>
        </w:tabs>
        <w:rPr>
          <w:rFonts w:ascii="Arial" w:hAnsi="Arial" w:cs="Arial"/>
          <w:sz w:val="24"/>
          <w:szCs w:val="24"/>
        </w:rPr>
      </w:pPr>
      <w:r w:rsidRPr="00196066">
        <w:rPr>
          <w:rFonts w:ascii="Arial" w:hAnsi="Arial" w:cs="Arial"/>
          <w:sz w:val="24"/>
          <w:szCs w:val="24"/>
        </w:rPr>
        <w:t>Rights Respecting Schools Award gained at bronze level</w:t>
      </w:r>
    </w:p>
    <w:p w:rsidR="00A83FC6" w:rsidRPr="00196066" w:rsidRDefault="00A83FC6" w:rsidP="00A57FC1">
      <w:pPr>
        <w:pStyle w:val="ListParagraph"/>
        <w:numPr>
          <w:ilvl w:val="0"/>
          <w:numId w:val="9"/>
        </w:numPr>
        <w:tabs>
          <w:tab w:val="left" w:pos="839"/>
        </w:tabs>
        <w:rPr>
          <w:rFonts w:ascii="Arial" w:hAnsi="Arial" w:cs="Arial"/>
          <w:sz w:val="24"/>
          <w:szCs w:val="24"/>
        </w:rPr>
      </w:pPr>
      <w:r w:rsidRPr="00196066">
        <w:rPr>
          <w:rFonts w:ascii="Arial" w:hAnsi="Arial" w:cs="Arial"/>
          <w:sz w:val="24"/>
          <w:szCs w:val="24"/>
        </w:rPr>
        <w:t>Working towards achievement of LGBT Charter - Silver Award</w:t>
      </w:r>
    </w:p>
    <w:p w:rsidR="00A57FC1" w:rsidRPr="00196066" w:rsidRDefault="00A57FC1" w:rsidP="00C1157A">
      <w:pPr>
        <w:tabs>
          <w:tab w:val="left" w:pos="839"/>
        </w:tabs>
        <w:rPr>
          <w:rFonts w:ascii="Arial" w:hAnsi="Arial" w:cs="Arial"/>
          <w:color w:val="auto"/>
          <w:sz w:val="24"/>
          <w:szCs w:val="24"/>
        </w:rPr>
      </w:pPr>
    </w:p>
    <w:p w:rsidR="00C1157A" w:rsidRPr="00196066" w:rsidRDefault="00C1157A" w:rsidP="00C1157A">
      <w:pPr>
        <w:pStyle w:val="BodyText"/>
        <w:spacing w:before="1"/>
        <w:ind w:left="0"/>
        <w:rPr>
          <w:rFonts w:ascii="Arial" w:hAnsi="Arial" w:cs="Arial"/>
        </w:rPr>
      </w:pPr>
    </w:p>
    <w:p w:rsidR="00C1157A" w:rsidRPr="00196066" w:rsidRDefault="00C1157A" w:rsidP="00480BD4">
      <w:pPr>
        <w:pStyle w:val="Heading2"/>
        <w:spacing w:before="1"/>
        <w:ind w:left="0" w:firstLine="0"/>
        <w:rPr>
          <w:rFonts w:ascii="Arial" w:hAnsi="Arial" w:cs="Arial"/>
          <w:i/>
          <w:color w:val="auto"/>
          <w:sz w:val="44"/>
          <w:szCs w:val="44"/>
        </w:rPr>
      </w:pPr>
      <w:r w:rsidRPr="00196066">
        <w:rPr>
          <w:i/>
          <w:color w:val="auto"/>
          <w:sz w:val="44"/>
          <w:szCs w:val="44"/>
        </w:rPr>
        <w:t>Roles and Responsibilities</w:t>
      </w:r>
    </w:p>
    <w:p w:rsidR="00C1157A" w:rsidRPr="00196066" w:rsidRDefault="00C1157A" w:rsidP="006C429C">
      <w:pPr>
        <w:ind w:left="0" w:firstLine="0"/>
        <w:rPr>
          <w:rFonts w:ascii="Arial" w:hAnsi="Arial" w:cs="Arial"/>
          <w:b/>
          <w:i/>
          <w:color w:val="auto"/>
          <w:sz w:val="24"/>
          <w:szCs w:val="24"/>
        </w:rPr>
      </w:pPr>
      <w:r w:rsidRPr="00196066">
        <w:rPr>
          <w:rFonts w:ascii="Arial" w:hAnsi="Arial" w:cs="Arial"/>
          <w:b/>
          <w:color w:val="auto"/>
          <w:sz w:val="24"/>
          <w:szCs w:val="24"/>
        </w:rPr>
        <w:t>The Headteacher is responsible for ensuring</w:t>
      </w:r>
      <w:r w:rsidRPr="00196066">
        <w:rPr>
          <w:rFonts w:ascii="Arial" w:hAnsi="Arial" w:cs="Arial"/>
          <w:b/>
          <w:i/>
          <w:color w:val="auto"/>
          <w:sz w:val="24"/>
          <w:szCs w:val="24"/>
        </w:rPr>
        <w:t>:</w:t>
      </w:r>
    </w:p>
    <w:p w:rsidR="00C1157A" w:rsidRPr="00196066" w:rsidRDefault="00C1157A" w:rsidP="00C1157A">
      <w:pPr>
        <w:pStyle w:val="ListParagraph"/>
        <w:numPr>
          <w:ilvl w:val="1"/>
          <w:numId w:val="6"/>
        </w:numPr>
        <w:tabs>
          <w:tab w:val="left" w:pos="839"/>
        </w:tabs>
        <w:spacing w:before="57"/>
        <w:ind w:right="1261"/>
        <w:rPr>
          <w:rFonts w:ascii="Arial" w:hAnsi="Arial" w:cs="Arial"/>
          <w:sz w:val="24"/>
          <w:szCs w:val="24"/>
        </w:rPr>
      </w:pPr>
      <w:r w:rsidRPr="00196066">
        <w:rPr>
          <w:rFonts w:ascii="Arial" w:hAnsi="Arial" w:cs="Arial"/>
          <w:sz w:val="24"/>
          <w:szCs w:val="24"/>
        </w:rPr>
        <w:t>the policy is readily available and that, staff, children and young people and their parents/carers know about</w:t>
      </w:r>
      <w:r w:rsidRPr="00196066">
        <w:rPr>
          <w:rFonts w:ascii="Arial" w:hAnsi="Arial" w:cs="Arial"/>
          <w:spacing w:val="-1"/>
          <w:sz w:val="24"/>
          <w:szCs w:val="24"/>
        </w:rPr>
        <w:t xml:space="preserve"> </w:t>
      </w:r>
      <w:r w:rsidRPr="00196066">
        <w:rPr>
          <w:rFonts w:ascii="Arial" w:hAnsi="Arial" w:cs="Arial"/>
          <w:sz w:val="24"/>
          <w:szCs w:val="24"/>
        </w:rPr>
        <w:t>it</w:t>
      </w:r>
    </w:p>
    <w:p w:rsidR="00C1157A" w:rsidRPr="00196066" w:rsidRDefault="00C1157A" w:rsidP="00C1157A">
      <w:pPr>
        <w:pStyle w:val="ListParagraph"/>
        <w:numPr>
          <w:ilvl w:val="1"/>
          <w:numId w:val="6"/>
        </w:numPr>
        <w:tabs>
          <w:tab w:val="left" w:pos="839"/>
        </w:tabs>
        <w:ind w:hanging="361"/>
        <w:rPr>
          <w:rFonts w:ascii="Arial" w:hAnsi="Arial" w:cs="Arial"/>
          <w:sz w:val="24"/>
          <w:szCs w:val="24"/>
        </w:rPr>
      </w:pPr>
      <w:r w:rsidRPr="00196066">
        <w:rPr>
          <w:rFonts w:ascii="Arial" w:hAnsi="Arial" w:cs="Arial"/>
          <w:sz w:val="24"/>
          <w:szCs w:val="24"/>
        </w:rPr>
        <w:t>its procedures are</w:t>
      </w:r>
      <w:r w:rsidRPr="00196066">
        <w:rPr>
          <w:rFonts w:ascii="Arial" w:hAnsi="Arial" w:cs="Arial"/>
          <w:spacing w:val="-1"/>
          <w:sz w:val="24"/>
          <w:szCs w:val="24"/>
        </w:rPr>
        <w:t xml:space="preserve"> </w:t>
      </w:r>
      <w:r w:rsidRPr="00196066">
        <w:rPr>
          <w:rFonts w:ascii="Arial" w:hAnsi="Arial" w:cs="Arial"/>
          <w:sz w:val="24"/>
          <w:szCs w:val="24"/>
        </w:rPr>
        <w:t>followed</w:t>
      </w:r>
    </w:p>
    <w:p w:rsidR="00C1157A" w:rsidRPr="00196066" w:rsidRDefault="00C1157A" w:rsidP="00C1157A">
      <w:pPr>
        <w:pStyle w:val="ListParagraph"/>
        <w:numPr>
          <w:ilvl w:val="1"/>
          <w:numId w:val="6"/>
        </w:numPr>
        <w:tabs>
          <w:tab w:val="left" w:pos="839"/>
        </w:tabs>
        <w:ind w:hanging="361"/>
        <w:rPr>
          <w:rFonts w:ascii="Arial" w:hAnsi="Arial" w:cs="Arial"/>
          <w:sz w:val="24"/>
          <w:szCs w:val="24"/>
        </w:rPr>
      </w:pPr>
      <w:r w:rsidRPr="00196066">
        <w:rPr>
          <w:rFonts w:ascii="Arial" w:hAnsi="Arial" w:cs="Arial"/>
          <w:sz w:val="24"/>
          <w:szCs w:val="24"/>
        </w:rPr>
        <w:t>regular up to date information and data is uploaded to the establishment Education Perspective Report, annually</w:t>
      </w:r>
    </w:p>
    <w:p w:rsidR="00C1157A" w:rsidRPr="00196066" w:rsidRDefault="00C1157A" w:rsidP="00C1157A">
      <w:pPr>
        <w:pStyle w:val="ListParagraph"/>
        <w:numPr>
          <w:ilvl w:val="1"/>
          <w:numId w:val="6"/>
        </w:numPr>
        <w:tabs>
          <w:tab w:val="left" w:pos="839"/>
        </w:tabs>
        <w:ind w:right="301"/>
        <w:rPr>
          <w:rFonts w:ascii="Arial" w:hAnsi="Arial" w:cs="Arial"/>
          <w:sz w:val="24"/>
          <w:szCs w:val="24"/>
        </w:rPr>
      </w:pPr>
      <w:r w:rsidRPr="00196066">
        <w:rPr>
          <w:rFonts w:ascii="Arial" w:hAnsi="Arial" w:cs="Arial"/>
          <w:sz w:val="24"/>
          <w:szCs w:val="24"/>
        </w:rPr>
        <w:t>all staff know their responsibilities, including the Headteacher as leader of learning, and receive training and support in carrying these out</w:t>
      </w:r>
    </w:p>
    <w:p w:rsidR="00C1157A" w:rsidRPr="00196066" w:rsidRDefault="00C1157A" w:rsidP="00C1157A">
      <w:pPr>
        <w:pStyle w:val="ListParagraph"/>
        <w:numPr>
          <w:ilvl w:val="1"/>
          <w:numId w:val="6"/>
        </w:numPr>
        <w:tabs>
          <w:tab w:val="left" w:pos="839"/>
        </w:tabs>
        <w:spacing w:before="1"/>
        <w:ind w:hanging="361"/>
        <w:rPr>
          <w:rFonts w:ascii="Arial" w:hAnsi="Arial" w:cs="Arial"/>
          <w:sz w:val="24"/>
          <w:szCs w:val="24"/>
        </w:rPr>
      </w:pPr>
      <w:r w:rsidRPr="00196066">
        <w:rPr>
          <w:rFonts w:ascii="Arial" w:hAnsi="Arial" w:cs="Arial"/>
          <w:sz w:val="24"/>
          <w:szCs w:val="24"/>
        </w:rPr>
        <w:t>the school takes appropriate action in cases of harassment and</w:t>
      </w:r>
      <w:r w:rsidRPr="00196066">
        <w:rPr>
          <w:rFonts w:ascii="Arial" w:hAnsi="Arial" w:cs="Arial"/>
          <w:spacing w:val="-8"/>
          <w:sz w:val="24"/>
          <w:szCs w:val="24"/>
        </w:rPr>
        <w:t xml:space="preserve"> </w:t>
      </w:r>
      <w:r w:rsidRPr="00196066">
        <w:rPr>
          <w:rFonts w:ascii="Arial" w:hAnsi="Arial" w:cs="Arial"/>
          <w:sz w:val="24"/>
          <w:szCs w:val="24"/>
        </w:rPr>
        <w:t xml:space="preserve">discrimination and follows full procedures in line with SEEMIS Details of this are in Chapter 7 of Glasgow’s revised Anti-Bullying Strategy. </w:t>
      </w:r>
      <w:bookmarkStart w:id="1" w:name="_Hlk68689895"/>
      <w:r w:rsidRPr="00196066">
        <w:rPr>
          <w:noProof/>
          <w:lang w:bidi="ar-SA"/>
        </w:rPr>
        <w:drawing>
          <wp:inline distT="0" distB="0" distL="0" distR="0">
            <wp:extent cx="152400" cy="152400"/>
            <wp:effectExtent l="0" t="0" r="0" b="0"/>
            <wp:docPr id="62275" name="Picture 62275" descr="pdf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f ico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96066">
        <w:rPr>
          <w:rFonts w:ascii="Verdana" w:hAnsi="Verdana"/>
          <w:shd w:val="clear" w:color="auto" w:fill="FFFFFF"/>
        </w:rPr>
        <w:t> </w:t>
      </w:r>
      <w:hyperlink r:id="rId26" w:tooltip="updated strategy document for anti bullying in Glasgow schools" w:history="1">
        <w:r w:rsidRPr="00196066">
          <w:rPr>
            <w:rStyle w:val="Hyperlink"/>
            <w:rFonts w:ascii="Verdana" w:eastAsia="Calibri" w:hAnsi="Verdana"/>
            <w:color w:val="auto"/>
            <w:shd w:val="clear" w:color="auto" w:fill="FFFFFF"/>
          </w:rPr>
          <w:t>Revised Anti Bullying Strategy 2019 [2Mb]</w:t>
        </w:r>
      </w:hyperlink>
      <w:bookmarkEnd w:id="1"/>
    </w:p>
    <w:p w:rsidR="00C1157A" w:rsidRPr="00196066" w:rsidRDefault="00C1157A" w:rsidP="00C1157A">
      <w:pPr>
        <w:pStyle w:val="ListParagraph"/>
        <w:numPr>
          <w:ilvl w:val="1"/>
          <w:numId w:val="6"/>
        </w:numPr>
        <w:tabs>
          <w:tab w:val="left" w:pos="839"/>
        </w:tabs>
        <w:ind w:hanging="361"/>
        <w:rPr>
          <w:rFonts w:ascii="Arial" w:hAnsi="Arial" w:cs="Arial"/>
          <w:sz w:val="24"/>
          <w:szCs w:val="24"/>
        </w:rPr>
      </w:pPr>
      <w:r w:rsidRPr="00196066">
        <w:rPr>
          <w:rFonts w:ascii="Arial" w:hAnsi="Arial" w:cs="Arial"/>
          <w:sz w:val="24"/>
          <w:szCs w:val="24"/>
        </w:rPr>
        <w:t>the school has appropriate channels and processes in place to encourage all voices to be listened to so that we can support children and young people’s confidence in reporting bullying incidents.</w:t>
      </w:r>
    </w:p>
    <w:p w:rsidR="00C1157A" w:rsidRPr="00196066" w:rsidRDefault="00C1157A" w:rsidP="00C1157A">
      <w:pPr>
        <w:tabs>
          <w:tab w:val="left" w:pos="839"/>
        </w:tabs>
        <w:spacing w:before="1"/>
        <w:ind w:left="477"/>
        <w:rPr>
          <w:rFonts w:ascii="Arial" w:hAnsi="Arial" w:cs="Arial"/>
          <w:color w:val="auto"/>
          <w:sz w:val="24"/>
          <w:szCs w:val="24"/>
        </w:rPr>
      </w:pPr>
    </w:p>
    <w:p w:rsidR="00C1157A" w:rsidRPr="00196066" w:rsidRDefault="00C1157A" w:rsidP="00C1157A">
      <w:pPr>
        <w:pStyle w:val="BodyText"/>
        <w:ind w:left="0"/>
        <w:rPr>
          <w:rFonts w:ascii="Arial" w:hAnsi="Arial" w:cs="Arial"/>
        </w:rPr>
      </w:pPr>
    </w:p>
    <w:p w:rsidR="00C1157A" w:rsidRPr="00196066" w:rsidRDefault="00C1157A" w:rsidP="00C1157A">
      <w:pPr>
        <w:ind w:left="118"/>
        <w:rPr>
          <w:rFonts w:ascii="Arial" w:hAnsi="Arial" w:cs="Arial"/>
          <w:b/>
          <w:color w:val="auto"/>
          <w:sz w:val="24"/>
          <w:szCs w:val="24"/>
        </w:rPr>
      </w:pPr>
      <w:r w:rsidRPr="00196066">
        <w:rPr>
          <w:rFonts w:ascii="Arial" w:hAnsi="Arial" w:cs="Arial"/>
          <w:b/>
          <w:color w:val="auto"/>
          <w:sz w:val="24"/>
          <w:szCs w:val="24"/>
        </w:rPr>
        <w:t>All school staff are responsible for:</w:t>
      </w:r>
    </w:p>
    <w:p w:rsidR="00C1157A" w:rsidRPr="00196066" w:rsidRDefault="00C1157A" w:rsidP="00C1157A">
      <w:pPr>
        <w:pStyle w:val="ListParagraph"/>
        <w:numPr>
          <w:ilvl w:val="1"/>
          <w:numId w:val="6"/>
        </w:numPr>
        <w:tabs>
          <w:tab w:val="left" w:pos="839"/>
        </w:tabs>
        <w:spacing w:before="58"/>
        <w:ind w:hanging="361"/>
        <w:rPr>
          <w:rFonts w:ascii="Arial" w:hAnsi="Arial" w:cs="Arial"/>
          <w:sz w:val="24"/>
          <w:szCs w:val="24"/>
        </w:rPr>
      </w:pPr>
      <w:r w:rsidRPr="00196066">
        <w:rPr>
          <w:rFonts w:ascii="Arial" w:hAnsi="Arial" w:cs="Arial"/>
          <w:sz w:val="24"/>
          <w:szCs w:val="24"/>
        </w:rPr>
        <w:t>promoting equality and a collaborative ethos in the</w:t>
      </w:r>
      <w:r w:rsidRPr="00196066">
        <w:rPr>
          <w:rFonts w:ascii="Arial" w:hAnsi="Arial" w:cs="Arial"/>
          <w:spacing w:val="-4"/>
          <w:sz w:val="24"/>
          <w:szCs w:val="24"/>
        </w:rPr>
        <w:t xml:space="preserve"> </w:t>
      </w:r>
      <w:r w:rsidRPr="00196066">
        <w:rPr>
          <w:rFonts w:ascii="Arial" w:hAnsi="Arial" w:cs="Arial"/>
          <w:sz w:val="24"/>
          <w:szCs w:val="24"/>
        </w:rPr>
        <w:t>classroom/playroom</w:t>
      </w:r>
    </w:p>
    <w:p w:rsidR="00C1157A" w:rsidRPr="00196066" w:rsidRDefault="00C1157A" w:rsidP="00C1157A">
      <w:pPr>
        <w:pStyle w:val="ListParagraph"/>
        <w:numPr>
          <w:ilvl w:val="1"/>
          <w:numId w:val="6"/>
        </w:numPr>
        <w:tabs>
          <w:tab w:val="left" w:pos="839"/>
        </w:tabs>
        <w:spacing w:before="58"/>
        <w:ind w:hanging="361"/>
        <w:rPr>
          <w:rFonts w:ascii="Arial" w:hAnsi="Arial" w:cs="Arial"/>
          <w:sz w:val="24"/>
          <w:szCs w:val="24"/>
        </w:rPr>
      </w:pPr>
      <w:r w:rsidRPr="00196066">
        <w:rPr>
          <w:rFonts w:ascii="Arial" w:hAnsi="Arial" w:cs="Arial"/>
          <w:sz w:val="24"/>
          <w:szCs w:val="24"/>
        </w:rPr>
        <w:t>developing school/class rules which challenge discriminatory</w:t>
      </w:r>
      <w:r w:rsidRPr="00196066">
        <w:rPr>
          <w:rFonts w:ascii="Arial" w:hAnsi="Arial" w:cs="Arial"/>
          <w:spacing w:val="-15"/>
          <w:sz w:val="24"/>
          <w:szCs w:val="24"/>
        </w:rPr>
        <w:t xml:space="preserve"> </w:t>
      </w:r>
      <w:r w:rsidRPr="00196066">
        <w:rPr>
          <w:rFonts w:ascii="Arial" w:hAnsi="Arial" w:cs="Arial"/>
          <w:sz w:val="24"/>
          <w:szCs w:val="24"/>
        </w:rPr>
        <w:t>behaviour</w:t>
      </w:r>
    </w:p>
    <w:p w:rsidR="00C1157A" w:rsidRPr="00196066" w:rsidRDefault="00C1157A" w:rsidP="00C1157A">
      <w:pPr>
        <w:pStyle w:val="ListParagraph"/>
        <w:numPr>
          <w:ilvl w:val="1"/>
          <w:numId w:val="6"/>
        </w:numPr>
        <w:tabs>
          <w:tab w:val="left" w:pos="839"/>
        </w:tabs>
        <w:spacing w:before="1"/>
        <w:ind w:hanging="361"/>
        <w:rPr>
          <w:rFonts w:ascii="Arial" w:hAnsi="Arial" w:cs="Arial"/>
          <w:sz w:val="24"/>
          <w:szCs w:val="24"/>
        </w:rPr>
      </w:pPr>
      <w:r w:rsidRPr="00196066">
        <w:rPr>
          <w:rFonts w:ascii="Arial" w:hAnsi="Arial" w:cs="Arial"/>
          <w:sz w:val="24"/>
          <w:szCs w:val="24"/>
        </w:rPr>
        <w:t>modelling good practice and being positive role models</w:t>
      </w:r>
    </w:p>
    <w:p w:rsidR="00C1157A" w:rsidRPr="00196066" w:rsidRDefault="00C1157A" w:rsidP="00C1157A">
      <w:pPr>
        <w:pStyle w:val="ListParagraph"/>
        <w:numPr>
          <w:ilvl w:val="1"/>
          <w:numId w:val="6"/>
        </w:numPr>
        <w:tabs>
          <w:tab w:val="left" w:pos="839"/>
        </w:tabs>
        <w:spacing w:before="1"/>
        <w:ind w:hanging="361"/>
        <w:rPr>
          <w:rFonts w:ascii="Arial" w:hAnsi="Arial" w:cs="Arial"/>
          <w:sz w:val="24"/>
          <w:szCs w:val="24"/>
        </w:rPr>
      </w:pPr>
      <w:r w:rsidRPr="00196066">
        <w:rPr>
          <w:rFonts w:ascii="Arial" w:hAnsi="Arial" w:cs="Arial"/>
          <w:sz w:val="24"/>
          <w:szCs w:val="24"/>
        </w:rPr>
        <w:t>proactively supporting learners if they face discrimination or inequalities linked to a protected characteristic</w:t>
      </w:r>
    </w:p>
    <w:p w:rsidR="00C1157A" w:rsidRPr="00196066" w:rsidRDefault="00C1157A" w:rsidP="00C1157A">
      <w:pPr>
        <w:pStyle w:val="ListParagraph"/>
        <w:numPr>
          <w:ilvl w:val="1"/>
          <w:numId w:val="6"/>
        </w:numPr>
        <w:tabs>
          <w:tab w:val="left" w:pos="839"/>
        </w:tabs>
        <w:spacing w:before="1"/>
        <w:ind w:hanging="361"/>
        <w:rPr>
          <w:rFonts w:ascii="Arial" w:hAnsi="Arial" w:cs="Arial"/>
          <w:sz w:val="24"/>
          <w:szCs w:val="24"/>
        </w:rPr>
      </w:pPr>
      <w:r w:rsidRPr="00196066">
        <w:rPr>
          <w:rFonts w:ascii="Arial" w:hAnsi="Arial" w:cs="Arial"/>
          <w:sz w:val="24"/>
          <w:szCs w:val="24"/>
        </w:rPr>
        <w:t xml:space="preserve">reporting discriminatory incidents following recording and reporting procedures as outlined in Chapter 7 of </w:t>
      </w:r>
      <w:r w:rsidRPr="00196066">
        <w:rPr>
          <w:noProof/>
          <w:lang w:bidi="ar-SA"/>
        </w:rPr>
        <w:drawing>
          <wp:inline distT="0" distB="0" distL="0" distR="0">
            <wp:extent cx="152400" cy="152400"/>
            <wp:effectExtent l="0" t="0" r="0" b="0"/>
            <wp:docPr id="62274" name="Picture 62274" descr="pdf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df ico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96066">
        <w:rPr>
          <w:rFonts w:ascii="Verdana" w:hAnsi="Verdana"/>
          <w:shd w:val="clear" w:color="auto" w:fill="FFFFFF"/>
        </w:rPr>
        <w:t> </w:t>
      </w:r>
      <w:hyperlink r:id="rId27" w:tooltip="updated strategy document for anti bullying in Glasgow schools" w:history="1">
        <w:r w:rsidRPr="00196066">
          <w:rPr>
            <w:rStyle w:val="Hyperlink"/>
            <w:rFonts w:ascii="Verdana" w:eastAsia="Calibri" w:hAnsi="Verdana"/>
            <w:color w:val="auto"/>
            <w:shd w:val="clear" w:color="auto" w:fill="FFFFFF"/>
          </w:rPr>
          <w:t>Revised Anti Bullying Strategy 2019 [2Mb]</w:t>
        </w:r>
      </w:hyperlink>
    </w:p>
    <w:p w:rsidR="00C1157A" w:rsidRPr="00196066" w:rsidRDefault="00C1157A" w:rsidP="00C1157A">
      <w:pPr>
        <w:pStyle w:val="ListParagraph"/>
        <w:numPr>
          <w:ilvl w:val="1"/>
          <w:numId w:val="6"/>
        </w:numPr>
        <w:tabs>
          <w:tab w:val="left" w:pos="839"/>
        </w:tabs>
        <w:spacing w:before="1"/>
        <w:ind w:hanging="361"/>
        <w:rPr>
          <w:rFonts w:ascii="Arial" w:hAnsi="Arial" w:cs="Arial"/>
          <w:sz w:val="24"/>
          <w:szCs w:val="24"/>
        </w:rPr>
      </w:pPr>
      <w:r w:rsidRPr="00196066">
        <w:rPr>
          <w:rFonts w:ascii="Arial" w:hAnsi="Arial" w:cs="Arial"/>
          <w:sz w:val="24"/>
          <w:szCs w:val="24"/>
        </w:rPr>
        <w:t>recognise and tackle bias and</w:t>
      </w:r>
      <w:r w:rsidRPr="00196066">
        <w:rPr>
          <w:rFonts w:ascii="Arial" w:hAnsi="Arial" w:cs="Arial"/>
          <w:spacing w:val="-1"/>
          <w:sz w:val="24"/>
          <w:szCs w:val="24"/>
        </w:rPr>
        <w:t xml:space="preserve"> </w:t>
      </w:r>
      <w:r w:rsidRPr="00196066">
        <w:rPr>
          <w:rFonts w:ascii="Arial" w:hAnsi="Arial" w:cs="Arial"/>
          <w:sz w:val="24"/>
          <w:szCs w:val="24"/>
        </w:rPr>
        <w:t>stereotyping</w:t>
      </w:r>
    </w:p>
    <w:p w:rsidR="00C1157A" w:rsidRPr="00196066" w:rsidRDefault="00C1157A" w:rsidP="00C1157A">
      <w:pPr>
        <w:pStyle w:val="ListParagraph"/>
        <w:numPr>
          <w:ilvl w:val="1"/>
          <w:numId w:val="6"/>
        </w:numPr>
        <w:tabs>
          <w:tab w:val="left" w:pos="839"/>
        </w:tabs>
        <w:spacing w:before="1"/>
        <w:ind w:hanging="361"/>
        <w:rPr>
          <w:rFonts w:ascii="Arial" w:hAnsi="Arial" w:cs="Arial"/>
          <w:sz w:val="24"/>
          <w:szCs w:val="24"/>
        </w:rPr>
      </w:pPr>
      <w:r w:rsidRPr="00196066">
        <w:rPr>
          <w:rFonts w:ascii="Arial" w:hAnsi="Arial" w:cs="Arial"/>
          <w:sz w:val="24"/>
          <w:szCs w:val="24"/>
        </w:rPr>
        <w:t>promote equality and social justice</w:t>
      </w:r>
    </w:p>
    <w:p w:rsidR="00C1157A" w:rsidRPr="00196066" w:rsidRDefault="00C1157A" w:rsidP="00C1157A">
      <w:pPr>
        <w:pStyle w:val="ListParagraph"/>
        <w:numPr>
          <w:ilvl w:val="1"/>
          <w:numId w:val="6"/>
        </w:numPr>
        <w:tabs>
          <w:tab w:val="left" w:pos="839"/>
        </w:tabs>
        <w:spacing w:before="1"/>
        <w:ind w:hanging="361"/>
        <w:rPr>
          <w:rFonts w:ascii="Arial" w:hAnsi="Arial" w:cs="Arial"/>
          <w:sz w:val="24"/>
          <w:szCs w:val="24"/>
        </w:rPr>
      </w:pPr>
      <w:r w:rsidRPr="00196066">
        <w:rPr>
          <w:rFonts w:ascii="Arial" w:hAnsi="Arial" w:cs="Arial"/>
          <w:sz w:val="24"/>
          <w:szCs w:val="24"/>
        </w:rPr>
        <w:t>undertake CLPL opportunities to keep up to date with the law and practice on equality</w:t>
      </w:r>
    </w:p>
    <w:p w:rsidR="003F6DCD" w:rsidRPr="00196066" w:rsidRDefault="003F6DCD" w:rsidP="003F6DCD">
      <w:pPr>
        <w:tabs>
          <w:tab w:val="left" w:pos="839"/>
        </w:tabs>
        <w:spacing w:before="1"/>
        <w:rPr>
          <w:rFonts w:ascii="Arial" w:hAnsi="Arial" w:cs="Arial"/>
          <w:color w:val="auto"/>
          <w:sz w:val="24"/>
          <w:szCs w:val="24"/>
        </w:rPr>
      </w:pPr>
    </w:p>
    <w:p w:rsidR="003F6DCD" w:rsidRPr="00196066" w:rsidRDefault="003F6DCD" w:rsidP="003F6DCD">
      <w:pPr>
        <w:tabs>
          <w:tab w:val="left" w:pos="839"/>
        </w:tabs>
        <w:spacing w:before="1"/>
        <w:rPr>
          <w:rFonts w:ascii="Arial" w:hAnsi="Arial" w:cs="Arial"/>
          <w:color w:val="auto"/>
          <w:sz w:val="24"/>
          <w:szCs w:val="24"/>
        </w:rPr>
      </w:pPr>
    </w:p>
    <w:p w:rsidR="003F6DCD" w:rsidRPr="00196066" w:rsidRDefault="003F6DCD" w:rsidP="003F6DCD">
      <w:pPr>
        <w:spacing w:before="74"/>
        <w:ind w:left="118"/>
        <w:rPr>
          <w:rFonts w:ascii="Arial" w:eastAsia="Times New Roman" w:hAnsi="Arial" w:cs="Arial"/>
          <w:b/>
          <w:color w:val="auto"/>
          <w:sz w:val="24"/>
          <w:szCs w:val="24"/>
        </w:rPr>
      </w:pPr>
      <w:r w:rsidRPr="00196066">
        <w:rPr>
          <w:rFonts w:ascii="Arial" w:hAnsi="Arial" w:cs="Arial"/>
          <w:b/>
          <w:color w:val="auto"/>
          <w:sz w:val="24"/>
          <w:szCs w:val="24"/>
        </w:rPr>
        <w:t>Children and young people are responsible for:</w:t>
      </w:r>
    </w:p>
    <w:p w:rsidR="003F6DCD" w:rsidRPr="00196066" w:rsidRDefault="003F6DCD" w:rsidP="003F6DCD">
      <w:pPr>
        <w:pStyle w:val="ListParagraph"/>
        <w:numPr>
          <w:ilvl w:val="1"/>
          <w:numId w:val="6"/>
        </w:numPr>
        <w:tabs>
          <w:tab w:val="left" w:pos="839"/>
        </w:tabs>
        <w:spacing w:before="58"/>
        <w:ind w:hanging="361"/>
        <w:rPr>
          <w:rFonts w:ascii="Arial" w:hAnsi="Arial" w:cs="Arial"/>
          <w:sz w:val="24"/>
          <w:szCs w:val="24"/>
        </w:rPr>
      </w:pPr>
      <w:r w:rsidRPr="00196066">
        <w:rPr>
          <w:rFonts w:ascii="Arial" w:hAnsi="Arial" w:cs="Arial"/>
          <w:sz w:val="24"/>
          <w:szCs w:val="24"/>
        </w:rPr>
        <w:t>supporting the school’s equality</w:t>
      </w:r>
      <w:r w:rsidRPr="00196066">
        <w:rPr>
          <w:rFonts w:ascii="Arial" w:hAnsi="Arial" w:cs="Arial"/>
          <w:spacing w:val="-4"/>
          <w:sz w:val="24"/>
          <w:szCs w:val="24"/>
        </w:rPr>
        <w:t xml:space="preserve"> </w:t>
      </w:r>
      <w:r w:rsidRPr="00196066">
        <w:rPr>
          <w:rFonts w:ascii="Arial" w:hAnsi="Arial" w:cs="Arial"/>
          <w:sz w:val="24"/>
          <w:szCs w:val="24"/>
        </w:rPr>
        <w:t>ethos</w:t>
      </w:r>
    </w:p>
    <w:p w:rsidR="003F6DCD" w:rsidRPr="00196066" w:rsidRDefault="003F6DCD" w:rsidP="003F6DCD">
      <w:pPr>
        <w:pStyle w:val="ListParagraph"/>
        <w:numPr>
          <w:ilvl w:val="1"/>
          <w:numId w:val="6"/>
        </w:numPr>
        <w:tabs>
          <w:tab w:val="left" w:pos="839"/>
        </w:tabs>
        <w:spacing w:before="58"/>
        <w:ind w:hanging="361"/>
        <w:rPr>
          <w:rFonts w:ascii="Arial" w:hAnsi="Arial" w:cs="Arial"/>
          <w:sz w:val="24"/>
          <w:szCs w:val="24"/>
        </w:rPr>
      </w:pPr>
      <w:r w:rsidRPr="00196066">
        <w:rPr>
          <w:rFonts w:ascii="Arial" w:hAnsi="Arial" w:cs="Arial"/>
          <w:sz w:val="24"/>
          <w:szCs w:val="24"/>
        </w:rPr>
        <w:t>treating everyone in the school community with respect</w:t>
      </w:r>
    </w:p>
    <w:p w:rsidR="003F6DCD" w:rsidRPr="00196066" w:rsidRDefault="003F6DCD" w:rsidP="003F6DCD">
      <w:pPr>
        <w:pStyle w:val="ListParagraph"/>
        <w:numPr>
          <w:ilvl w:val="1"/>
          <w:numId w:val="6"/>
        </w:numPr>
        <w:tabs>
          <w:tab w:val="left" w:pos="839"/>
        </w:tabs>
        <w:ind w:hanging="361"/>
        <w:rPr>
          <w:rFonts w:ascii="Arial" w:hAnsi="Arial" w:cs="Arial"/>
          <w:sz w:val="24"/>
          <w:szCs w:val="24"/>
        </w:rPr>
      </w:pPr>
      <w:r w:rsidRPr="00196066">
        <w:rPr>
          <w:rFonts w:ascii="Arial" w:hAnsi="Arial" w:cs="Arial"/>
          <w:sz w:val="24"/>
          <w:szCs w:val="24"/>
        </w:rPr>
        <w:t xml:space="preserve">supporting students who being treated unfairly, bullied and disrespected </w:t>
      </w:r>
    </w:p>
    <w:p w:rsidR="003F6DCD" w:rsidRPr="00196066" w:rsidRDefault="003F6DCD" w:rsidP="003F6DCD">
      <w:pPr>
        <w:pStyle w:val="ListParagraph"/>
        <w:numPr>
          <w:ilvl w:val="1"/>
          <w:numId w:val="6"/>
        </w:numPr>
        <w:tabs>
          <w:tab w:val="left" w:pos="839"/>
        </w:tabs>
        <w:ind w:hanging="361"/>
        <w:rPr>
          <w:rFonts w:ascii="Arial" w:hAnsi="Arial" w:cs="Arial"/>
          <w:sz w:val="24"/>
          <w:szCs w:val="24"/>
        </w:rPr>
      </w:pPr>
      <w:r w:rsidRPr="00196066">
        <w:rPr>
          <w:rFonts w:ascii="Arial" w:hAnsi="Arial" w:cs="Arial"/>
          <w:sz w:val="24"/>
          <w:szCs w:val="24"/>
        </w:rPr>
        <w:t>sharing concerns or issues with a member of</w:t>
      </w:r>
      <w:r w:rsidRPr="00196066">
        <w:rPr>
          <w:rFonts w:ascii="Arial" w:hAnsi="Arial" w:cs="Arial"/>
          <w:spacing w:val="-2"/>
          <w:sz w:val="24"/>
          <w:szCs w:val="24"/>
        </w:rPr>
        <w:t xml:space="preserve"> </w:t>
      </w:r>
      <w:r w:rsidRPr="00196066">
        <w:rPr>
          <w:rFonts w:ascii="Arial" w:hAnsi="Arial" w:cs="Arial"/>
          <w:sz w:val="24"/>
          <w:szCs w:val="24"/>
        </w:rPr>
        <w:t xml:space="preserve">staff. </w:t>
      </w:r>
    </w:p>
    <w:p w:rsidR="003F6DCD" w:rsidRPr="00196066" w:rsidRDefault="003F6DCD" w:rsidP="003F6DCD">
      <w:pPr>
        <w:pStyle w:val="ListParagraph"/>
        <w:tabs>
          <w:tab w:val="left" w:pos="839"/>
        </w:tabs>
        <w:ind w:firstLine="0"/>
        <w:rPr>
          <w:rFonts w:ascii="Arial" w:hAnsi="Arial" w:cs="Arial"/>
          <w:sz w:val="24"/>
          <w:szCs w:val="24"/>
        </w:rPr>
      </w:pPr>
    </w:p>
    <w:p w:rsidR="003F6DCD" w:rsidRPr="00196066" w:rsidRDefault="003F6DCD" w:rsidP="003F6DCD">
      <w:pPr>
        <w:pStyle w:val="BodyText"/>
        <w:ind w:left="0"/>
        <w:rPr>
          <w:rFonts w:ascii="Arial" w:hAnsi="Arial" w:cs="Arial"/>
        </w:rPr>
      </w:pPr>
    </w:p>
    <w:p w:rsidR="003F6DCD" w:rsidRPr="00196066" w:rsidRDefault="003F6DCD" w:rsidP="003F6DCD">
      <w:pPr>
        <w:ind w:left="118"/>
        <w:rPr>
          <w:rFonts w:ascii="Arial" w:hAnsi="Arial" w:cs="Arial"/>
          <w:b/>
          <w:color w:val="auto"/>
          <w:sz w:val="24"/>
          <w:szCs w:val="24"/>
        </w:rPr>
      </w:pPr>
      <w:r w:rsidRPr="00196066">
        <w:rPr>
          <w:rFonts w:ascii="Arial" w:hAnsi="Arial" w:cs="Arial"/>
          <w:b/>
          <w:color w:val="auto"/>
          <w:sz w:val="24"/>
          <w:szCs w:val="24"/>
        </w:rPr>
        <w:t>Parents/Carers are responsible for:</w:t>
      </w:r>
    </w:p>
    <w:p w:rsidR="003F6DCD" w:rsidRPr="00196066" w:rsidRDefault="003F6DCD" w:rsidP="003F6DCD">
      <w:pPr>
        <w:pStyle w:val="ListParagraph"/>
        <w:numPr>
          <w:ilvl w:val="1"/>
          <w:numId w:val="7"/>
        </w:numPr>
        <w:tabs>
          <w:tab w:val="left" w:pos="839"/>
        </w:tabs>
        <w:spacing w:before="57"/>
        <w:ind w:hanging="361"/>
        <w:rPr>
          <w:rFonts w:ascii="Arial" w:hAnsi="Arial" w:cs="Arial"/>
          <w:sz w:val="24"/>
          <w:szCs w:val="24"/>
        </w:rPr>
      </w:pPr>
      <w:r w:rsidRPr="00196066">
        <w:rPr>
          <w:rFonts w:ascii="Arial" w:hAnsi="Arial" w:cs="Arial"/>
          <w:sz w:val="24"/>
          <w:szCs w:val="24"/>
        </w:rPr>
        <w:t>supporting the school’s equality</w:t>
      </w:r>
      <w:r w:rsidRPr="00196066">
        <w:rPr>
          <w:rFonts w:ascii="Arial" w:hAnsi="Arial" w:cs="Arial"/>
          <w:spacing w:val="-4"/>
          <w:sz w:val="24"/>
          <w:szCs w:val="24"/>
        </w:rPr>
        <w:t xml:space="preserve"> </w:t>
      </w:r>
      <w:r w:rsidRPr="00196066">
        <w:rPr>
          <w:rFonts w:ascii="Arial" w:hAnsi="Arial" w:cs="Arial"/>
          <w:sz w:val="24"/>
          <w:szCs w:val="24"/>
        </w:rPr>
        <w:t>ethos</w:t>
      </w:r>
    </w:p>
    <w:p w:rsidR="003F6DCD" w:rsidRPr="00196066" w:rsidRDefault="003F6DCD" w:rsidP="003F6DCD">
      <w:pPr>
        <w:pStyle w:val="ListParagraph"/>
        <w:numPr>
          <w:ilvl w:val="1"/>
          <w:numId w:val="7"/>
        </w:numPr>
        <w:tabs>
          <w:tab w:val="left" w:pos="839"/>
        </w:tabs>
        <w:ind w:hanging="361"/>
        <w:rPr>
          <w:rFonts w:ascii="Arial" w:hAnsi="Arial" w:cs="Arial"/>
          <w:sz w:val="24"/>
          <w:szCs w:val="24"/>
        </w:rPr>
      </w:pPr>
      <w:r w:rsidRPr="00196066">
        <w:rPr>
          <w:rFonts w:ascii="Arial" w:hAnsi="Arial" w:cs="Arial"/>
          <w:sz w:val="24"/>
          <w:szCs w:val="24"/>
        </w:rPr>
        <w:t>sharing concerns or issues with senior</w:t>
      </w:r>
      <w:r w:rsidRPr="00196066">
        <w:rPr>
          <w:rFonts w:ascii="Arial" w:hAnsi="Arial" w:cs="Arial"/>
          <w:spacing w:val="-3"/>
          <w:sz w:val="24"/>
          <w:szCs w:val="24"/>
        </w:rPr>
        <w:t xml:space="preserve"> </w:t>
      </w:r>
      <w:r w:rsidRPr="00196066">
        <w:rPr>
          <w:rFonts w:ascii="Arial" w:hAnsi="Arial" w:cs="Arial"/>
          <w:sz w:val="24"/>
          <w:szCs w:val="24"/>
        </w:rPr>
        <w:t>staff</w:t>
      </w:r>
    </w:p>
    <w:p w:rsidR="003F6DCD" w:rsidRPr="00196066" w:rsidRDefault="003F6DCD" w:rsidP="003F6DCD">
      <w:pPr>
        <w:pStyle w:val="ListParagraph"/>
        <w:numPr>
          <w:ilvl w:val="1"/>
          <w:numId w:val="7"/>
        </w:numPr>
        <w:tabs>
          <w:tab w:val="left" w:pos="839"/>
        </w:tabs>
        <w:ind w:hanging="361"/>
        <w:rPr>
          <w:rFonts w:ascii="Arial" w:hAnsi="Arial" w:cs="Arial"/>
          <w:sz w:val="24"/>
          <w:szCs w:val="24"/>
        </w:rPr>
      </w:pPr>
      <w:r w:rsidRPr="00196066">
        <w:rPr>
          <w:rFonts w:ascii="Arial" w:hAnsi="Arial" w:cs="Arial"/>
          <w:sz w:val="24"/>
          <w:szCs w:val="24"/>
        </w:rPr>
        <w:t>encouraging their children to uphold equality values and principles outside of the school environment</w:t>
      </w:r>
    </w:p>
    <w:p w:rsidR="003F6DCD" w:rsidRPr="00196066" w:rsidRDefault="003F6DCD" w:rsidP="003F6DCD">
      <w:pPr>
        <w:pStyle w:val="ListParagraph"/>
        <w:tabs>
          <w:tab w:val="left" w:pos="839"/>
        </w:tabs>
        <w:ind w:firstLine="0"/>
        <w:rPr>
          <w:rFonts w:ascii="Arial" w:hAnsi="Arial" w:cs="Arial"/>
          <w:sz w:val="24"/>
          <w:szCs w:val="24"/>
        </w:rPr>
      </w:pPr>
    </w:p>
    <w:p w:rsidR="003F6DCD" w:rsidRPr="00196066" w:rsidRDefault="003F6DCD" w:rsidP="003F6DCD">
      <w:pPr>
        <w:ind w:left="118"/>
        <w:rPr>
          <w:rFonts w:ascii="Arial" w:hAnsi="Arial" w:cs="Arial"/>
          <w:b/>
          <w:color w:val="auto"/>
          <w:sz w:val="24"/>
          <w:szCs w:val="24"/>
        </w:rPr>
      </w:pPr>
      <w:r w:rsidRPr="00196066">
        <w:rPr>
          <w:rFonts w:ascii="Arial" w:hAnsi="Arial" w:cs="Arial"/>
          <w:b/>
          <w:color w:val="auto"/>
          <w:sz w:val="24"/>
          <w:szCs w:val="24"/>
        </w:rPr>
        <w:t>Partners and visitors are responsible for:</w:t>
      </w:r>
    </w:p>
    <w:p w:rsidR="003F6DCD" w:rsidRPr="00196066" w:rsidRDefault="003F6DCD" w:rsidP="003F6DCD">
      <w:pPr>
        <w:pStyle w:val="ListParagraph"/>
        <w:numPr>
          <w:ilvl w:val="1"/>
          <w:numId w:val="7"/>
        </w:numPr>
        <w:tabs>
          <w:tab w:val="left" w:pos="839"/>
        </w:tabs>
        <w:spacing w:before="58"/>
        <w:ind w:hanging="361"/>
        <w:rPr>
          <w:rFonts w:ascii="Arial" w:hAnsi="Arial" w:cs="Arial"/>
          <w:sz w:val="24"/>
          <w:szCs w:val="24"/>
        </w:rPr>
      </w:pPr>
      <w:r w:rsidRPr="00196066">
        <w:rPr>
          <w:rFonts w:ascii="Arial" w:hAnsi="Arial" w:cs="Arial"/>
          <w:sz w:val="24"/>
          <w:szCs w:val="24"/>
        </w:rPr>
        <w:t>supporting the school’s equality ethos</w:t>
      </w:r>
    </w:p>
    <w:p w:rsidR="003F6DCD" w:rsidRPr="00196066" w:rsidRDefault="003F6DCD" w:rsidP="003F6DCD">
      <w:pPr>
        <w:pStyle w:val="ListParagraph"/>
        <w:numPr>
          <w:ilvl w:val="1"/>
          <w:numId w:val="7"/>
        </w:numPr>
        <w:tabs>
          <w:tab w:val="left" w:pos="839"/>
        </w:tabs>
        <w:spacing w:before="58"/>
        <w:ind w:hanging="361"/>
        <w:rPr>
          <w:rFonts w:ascii="Arial" w:hAnsi="Arial" w:cs="Arial"/>
          <w:sz w:val="24"/>
          <w:szCs w:val="24"/>
        </w:rPr>
      </w:pPr>
      <w:r w:rsidRPr="00196066">
        <w:rPr>
          <w:rFonts w:ascii="Arial" w:hAnsi="Arial" w:cs="Arial"/>
          <w:sz w:val="24"/>
          <w:szCs w:val="24"/>
        </w:rPr>
        <w:t>sharing concerns or issues with senior staff</w:t>
      </w:r>
    </w:p>
    <w:p w:rsidR="003F6DCD" w:rsidRPr="00196066" w:rsidRDefault="003F6DCD" w:rsidP="003F6DCD">
      <w:pPr>
        <w:pStyle w:val="ListParagraph"/>
        <w:tabs>
          <w:tab w:val="left" w:pos="839"/>
        </w:tabs>
        <w:spacing w:before="58"/>
        <w:ind w:firstLine="0"/>
        <w:rPr>
          <w:rFonts w:ascii="Arial" w:hAnsi="Arial" w:cs="Arial"/>
          <w:sz w:val="24"/>
          <w:szCs w:val="24"/>
        </w:rPr>
      </w:pPr>
    </w:p>
    <w:p w:rsidR="003F6DCD" w:rsidRPr="00196066" w:rsidRDefault="003F6DCD" w:rsidP="003F6DCD">
      <w:pPr>
        <w:pStyle w:val="BodyText"/>
        <w:spacing w:before="1"/>
        <w:ind w:left="0"/>
        <w:rPr>
          <w:rFonts w:ascii="Arial" w:hAnsi="Arial" w:cs="Arial"/>
        </w:rPr>
      </w:pPr>
    </w:p>
    <w:p w:rsidR="003F6DCD" w:rsidRPr="00196066" w:rsidRDefault="003F6DCD" w:rsidP="003F6DCD">
      <w:pPr>
        <w:ind w:left="118" w:right="167"/>
        <w:rPr>
          <w:rFonts w:ascii="Arial" w:hAnsi="Arial" w:cs="Arial"/>
          <w:b/>
          <w:color w:val="auto"/>
          <w:sz w:val="24"/>
          <w:szCs w:val="24"/>
        </w:rPr>
      </w:pPr>
      <w:r w:rsidRPr="00196066">
        <w:rPr>
          <w:rFonts w:ascii="Arial" w:hAnsi="Arial" w:cs="Arial"/>
          <w:b/>
          <w:color w:val="auto"/>
          <w:sz w:val="24"/>
          <w:szCs w:val="24"/>
        </w:rPr>
        <w:t>Responsibility for overseeing equality practices in the school lies with the Head Teacher</w:t>
      </w:r>
    </w:p>
    <w:p w:rsidR="003F6DCD" w:rsidRPr="00196066" w:rsidRDefault="003F6DCD" w:rsidP="003F6DCD">
      <w:pPr>
        <w:pStyle w:val="BodyText"/>
        <w:spacing w:before="58"/>
        <w:ind w:left="118"/>
        <w:rPr>
          <w:rFonts w:ascii="Arial" w:hAnsi="Arial" w:cs="Arial"/>
        </w:rPr>
      </w:pPr>
      <w:r w:rsidRPr="00196066">
        <w:rPr>
          <w:rFonts w:ascii="Arial" w:hAnsi="Arial" w:cs="Arial"/>
        </w:rPr>
        <w:t>Responsibilities include:</w:t>
      </w:r>
    </w:p>
    <w:p w:rsidR="003F6DCD" w:rsidRPr="00196066" w:rsidRDefault="003F6DCD" w:rsidP="003F6DCD">
      <w:pPr>
        <w:pStyle w:val="ListParagraph"/>
        <w:numPr>
          <w:ilvl w:val="1"/>
          <w:numId w:val="7"/>
        </w:numPr>
        <w:tabs>
          <w:tab w:val="left" w:pos="839"/>
        </w:tabs>
        <w:ind w:hanging="361"/>
        <w:rPr>
          <w:rFonts w:ascii="Arial" w:hAnsi="Arial" w:cs="Arial"/>
          <w:sz w:val="24"/>
          <w:szCs w:val="24"/>
        </w:rPr>
      </w:pPr>
      <w:r w:rsidRPr="00196066">
        <w:rPr>
          <w:rFonts w:ascii="Arial" w:hAnsi="Arial" w:cs="Arial"/>
          <w:sz w:val="24"/>
          <w:szCs w:val="24"/>
        </w:rPr>
        <w:t>co-ordinating and monitoring work on equality</w:t>
      </w:r>
      <w:r w:rsidRPr="00196066">
        <w:rPr>
          <w:rFonts w:ascii="Arial" w:hAnsi="Arial" w:cs="Arial"/>
          <w:spacing w:val="-3"/>
          <w:sz w:val="24"/>
          <w:szCs w:val="24"/>
        </w:rPr>
        <w:t xml:space="preserve"> </w:t>
      </w:r>
      <w:r w:rsidRPr="00196066">
        <w:rPr>
          <w:rFonts w:ascii="Arial" w:hAnsi="Arial" w:cs="Arial"/>
          <w:sz w:val="24"/>
          <w:szCs w:val="24"/>
        </w:rPr>
        <w:t>issues</w:t>
      </w:r>
    </w:p>
    <w:p w:rsidR="003F6DCD" w:rsidRPr="00196066" w:rsidRDefault="003F6DCD" w:rsidP="003F6DCD">
      <w:pPr>
        <w:pStyle w:val="ListParagraph"/>
        <w:numPr>
          <w:ilvl w:val="1"/>
          <w:numId w:val="7"/>
        </w:numPr>
        <w:tabs>
          <w:tab w:val="left" w:pos="839"/>
        </w:tabs>
        <w:ind w:right="301"/>
        <w:rPr>
          <w:rFonts w:ascii="Arial" w:hAnsi="Arial" w:cs="Arial"/>
          <w:sz w:val="24"/>
          <w:szCs w:val="24"/>
        </w:rPr>
      </w:pPr>
      <w:r w:rsidRPr="00196066">
        <w:rPr>
          <w:rFonts w:ascii="Arial" w:hAnsi="Arial" w:cs="Arial"/>
          <w:sz w:val="24"/>
          <w:szCs w:val="24"/>
        </w:rPr>
        <w:t>dealing with and monitoring reports of harassment (including racist and homophobic incidents) through SEEMIS. For more details on how to take this forward please to refer to Education Services Anti-Bullying policy which is available at Glasgow Online</w:t>
      </w:r>
    </w:p>
    <w:p w:rsidR="003F6DCD" w:rsidRPr="00196066" w:rsidRDefault="003F6DCD" w:rsidP="003F6DCD">
      <w:pPr>
        <w:pStyle w:val="ListParagraph"/>
        <w:numPr>
          <w:ilvl w:val="1"/>
          <w:numId w:val="7"/>
        </w:numPr>
        <w:tabs>
          <w:tab w:val="left" w:pos="839"/>
        </w:tabs>
        <w:ind w:hanging="361"/>
        <w:rPr>
          <w:rFonts w:ascii="Arial" w:hAnsi="Arial" w:cs="Arial"/>
          <w:sz w:val="24"/>
          <w:szCs w:val="24"/>
        </w:rPr>
      </w:pPr>
      <w:r w:rsidRPr="00196066">
        <w:rPr>
          <w:rFonts w:ascii="Arial" w:hAnsi="Arial" w:cs="Arial"/>
          <w:sz w:val="24"/>
          <w:szCs w:val="24"/>
        </w:rPr>
        <w:t>monitoring the progress and attainment of children and young people with protected characteristics</w:t>
      </w:r>
    </w:p>
    <w:p w:rsidR="003F6DCD" w:rsidRPr="00196066" w:rsidRDefault="003F6DCD" w:rsidP="003F6DCD">
      <w:pPr>
        <w:pStyle w:val="ListParagraph"/>
        <w:numPr>
          <w:ilvl w:val="1"/>
          <w:numId w:val="7"/>
        </w:numPr>
        <w:tabs>
          <w:tab w:val="left" w:pos="839"/>
        </w:tabs>
        <w:spacing w:before="1"/>
        <w:ind w:hanging="361"/>
        <w:rPr>
          <w:rFonts w:ascii="Arial" w:hAnsi="Arial" w:cs="Arial"/>
          <w:sz w:val="24"/>
          <w:szCs w:val="24"/>
        </w:rPr>
      </w:pPr>
      <w:r w:rsidRPr="00196066">
        <w:rPr>
          <w:rFonts w:ascii="Arial" w:hAnsi="Arial" w:cs="Arial"/>
          <w:sz w:val="24"/>
          <w:szCs w:val="24"/>
        </w:rPr>
        <w:t>monitoring</w:t>
      </w:r>
      <w:r w:rsidRPr="00196066">
        <w:rPr>
          <w:rFonts w:ascii="Arial" w:hAnsi="Arial" w:cs="Arial"/>
          <w:spacing w:val="-3"/>
          <w:sz w:val="24"/>
          <w:szCs w:val="24"/>
        </w:rPr>
        <w:t xml:space="preserve"> </w:t>
      </w:r>
      <w:r w:rsidRPr="00196066">
        <w:rPr>
          <w:rFonts w:ascii="Arial" w:hAnsi="Arial" w:cs="Arial"/>
          <w:sz w:val="24"/>
          <w:szCs w:val="24"/>
        </w:rPr>
        <w:t>exclusions</w:t>
      </w:r>
    </w:p>
    <w:p w:rsidR="003F6DCD" w:rsidRPr="00196066" w:rsidRDefault="003F6DCD" w:rsidP="003F6DCD">
      <w:pPr>
        <w:pStyle w:val="BodyText"/>
        <w:spacing w:before="1"/>
        <w:ind w:left="0"/>
        <w:rPr>
          <w:rFonts w:ascii="Arial" w:hAnsi="Arial" w:cs="Arial"/>
        </w:rPr>
      </w:pPr>
    </w:p>
    <w:p w:rsidR="007F5D46" w:rsidRPr="00196066" w:rsidRDefault="007F5D46" w:rsidP="003F6DCD">
      <w:pPr>
        <w:pStyle w:val="Heading2"/>
        <w:rPr>
          <w:i/>
          <w:color w:val="auto"/>
          <w:sz w:val="44"/>
          <w:szCs w:val="44"/>
        </w:rPr>
      </w:pPr>
    </w:p>
    <w:p w:rsidR="003F6DCD" w:rsidRPr="00196066" w:rsidRDefault="003F6DCD" w:rsidP="003F6DCD">
      <w:pPr>
        <w:pStyle w:val="Heading2"/>
        <w:rPr>
          <w:rFonts w:ascii="Arial" w:hAnsi="Arial" w:cs="Arial"/>
          <w:i/>
          <w:color w:val="auto"/>
          <w:sz w:val="44"/>
          <w:szCs w:val="44"/>
        </w:rPr>
      </w:pPr>
      <w:r w:rsidRPr="00196066">
        <w:rPr>
          <w:i/>
          <w:color w:val="auto"/>
          <w:sz w:val="44"/>
          <w:szCs w:val="44"/>
        </w:rPr>
        <w:t>Monitoring, Reviewing and Assessing Impact</w:t>
      </w:r>
    </w:p>
    <w:p w:rsidR="003F6DCD" w:rsidRPr="00196066" w:rsidRDefault="003F6DCD" w:rsidP="003F6DCD">
      <w:pPr>
        <w:pStyle w:val="ListParagraph"/>
        <w:numPr>
          <w:ilvl w:val="1"/>
          <w:numId w:val="7"/>
        </w:numPr>
        <w:tabs>
          <w:tab w:val="left" w:pos="839"/>
        </w:tabs>
        <w:spacing w:before="57"/>
        <w:ind w:right="738"/>
        <w:rPr>
          <w:rFonts w:ascii="Arial" w:hAnsi="Arial" w:cs="Arial"/>
          <w:sz w:val="24"/>
          <w:szCs w:val="24"/>
        </w:rPr>
      </w:pPr>
      <w:r w:rsidRPr="00196066">
        <w:rPr>
          <w:rFonts w:ascii="Arial" w:hAnsi="Arial" w:cs="Arial"/>
          <w:sz w:val="24"/>
          <w:szCs w:val="24"/>
        </w:rPr>
        <w:t xml:space="preserve">The school’s Equality Policy </w:t>
      </w:r>
      <w:r w:rsidR="00A054A9" w:rsidRPr="00196066">
        <w:rPr>
          <w:rFonts w:ascii="Arial" w:hAnsi="Arial" w:cs="Arial"/>
          <w:sz w:val="24"/>
          <w:szCs w:val="24"/>
        </w:rPr>
        <w:t>is</w:t>
      </w:r>
      <w:r w:rsidRPr="00196066">
        <w:rPr>
          <w:rFonts w:ascii="Arial" w:hAnsi="Arial" w:cs="Arial"/>
          <w:sz w:val="24"/>
          <w:szCs w:val="24"/>
        </w:rPr>
        <w:t xml:space="preserve"> supported by actions in </w:t>
      </w:r>
      <w:r w:rsidR="00A054A9" w:rsidRPr="00196066">
        <w:rPr>
          <w:rFonts w:ascii="Arial" w:hAnsi="Arial" w:cs="Arial"/>
          <w:sz w:val="24"/>
          <w:szCs w:val="24"/>
        </w:rPr>
        <w:t>our</w:t>
      </w:r>
      <w:r w:rsidRPr="00196066">
        <w:rPr>
          <w:rFonts w:ascii="Arial" w:hAnsi="Arial" w:cs="Arial"/>
          <w:sz w:val="24"/>
          <w:szCs w:val="24"/>
        </w:rPr>
        <w:t xml:space="preserve"> School Improvement Plan</w:t>
      </w:r>
      <w:r w:rsidR="00A054A9" w:rsidRPr="00196066">
        <w:rPr>
          <w:rFonts w:ascii="Arial" w:hAnsi="Arial" w:cs="Arial"/>
          <w:sz w:val="24"/>
          <w:szCs w:val="24"/>
        </w:rPr>
        <w:t xml:space="preserve">. For 2021 – 2022 our priorities </w:t>
      </w:r>
      <w:r w:rsidR="00476747" w:rsidRPr="00196066">
        <w:rPr>
          <w:rFonts w:ascii="Arial" w:hAnsi="Arial" w:cs="Arial"/>
          <w:sz w:val="24"/>
          <w:szCs w:val="24"/>
        </w:rPr>
        <w:t>include</w:t>
      </w:r>
      <w:r w:rsidR="00A054A9" w:rsidRPr="00196066">
        <w:rPr>
          <w:rFonts w:ascii="Arial" w:hAnsi="Arial" w:cs="Arial"/>
          <w:sz w:val="24"/>
          <w:szCs w:val="24"/>
        </w:rPr>
        <w:t xml:space="preserve"> a specific focus on Equalities and how this is embedded within our Learning &amp; Teaching and in our philosophies. We have begun work on our LGBT Silver charter award, are </w:t>
      </w:r>
      <w:r w:rsidR="00476747" w:rsidRPr="00196066">
        <w:rPr>
          <w:rFonts w:ascii="Arial" w:hAnsi="Arial" w:cs="Arial"/>
          <w:sz w:val="24"/>
          <w:szCs w:val="24"/>
        </w:rPr>
        <w:t>progressing</w:t>
      </w:r>
      <w:r w:rsidR="00A054A9" w:rsidRPr="00196066">
        <w:rPr>
          <w:rFonts w:ascii="Arial" w:hAnsi="Arial" w:cs="Arial"/>
          <w:sz w:val="24"/>
          <w:szCs w:val="24"/>
        </w:rPr>
        <w:t xml:space="preserve"> towards accreditation as a Language &amp; </w:t>
      </w:r>
      <w:r w:rsidR="00476747" w:rsidRPr="00196066">
        <w:rPr>
          <w:rFonts w:ascii="Arial" w:hAnsi="Arial" w:cs="Arial"/>
          <w:sz w:val="24"/>
          <w:szCs w:val="24"/>
        </w:rPr>
        <w:t>Communication</w:t>
      </w:r>
      <w:r w:rsidR="00A054A9" w:rsidRPr="00196066">
        <w:rPr>
          <w:rFonts w:ascii="Arial" w:hAnsi="Arial" w:cs="Arial"/>
          <w:sz w:val="24"/>
          <w:szCs w:val="24"/>
        </w:rPr>
        <w:t xml:space="preserve"> Friendly School (LCR)</w:t>
      </w:r>
      <w:r w:rsidR="00585987" w:rsidRPr="00196066">
        <w:rPr>
          <w:rFonts w:ascii="Arial" w:hAnsi="Arial" w:cs="Arial"/>
          <w:sz w:val="24"/>
          <w:szCs w:val="24"/>
        </w:rPr>
        <w:t>.</w:t>
      </w:r>
    </w:p>
    <w:p w:rsidR="003F6DCD" w:rsidRPr="00196066" w:rsidRDefault="003F6DCD" w:rsidP="003F6DCD">
      <w:pPr>
        <w:pStyle w:val="ListParagraph"/>
        <w:numPr>
          <w:ilvl w:val="1"/>
          <w:numId w:val="7"/>
        </w:numPr>
        <w:tabs>
          <w:tab w:val="left" w:pos="839"/>
        </w:tabs>
        <w:ind w:right="124"/>
        <w:rPr>
          <w:rFonts w:ascii="Arial" w:hAnsi="Arial" w:cs="Arial"/>
          <w:sz w:val="24"/>
          <w:szCs w:val="24"/>
        </w:rPr>
      </w:pPr>
      <w:r w:rsidRPr="00196066">
        <w:rPr>
          <w:rFonts w:ascii="Arial" w:hAnsi="Arial" w:cs="Arial"/>
          <w:sz w:val="24"/>
          <w:szCs w:val="24"/>
        </w:rPr>
        <w:t>The policy will be regularly monitored, reviewed and updated by all stakeholders to ensure that it is effective in eliminating discrimination, promoting access and participation, equality and good relations between different groups, and that it does not disadvantage particular sections of the</w:t>
      </w:r>
      <w:r w:rsidRPr="00196066">
        <w:rPr>
          <w:rFonts w:ascii="Arial" w:hAnsi="Arial" w:cs="Arial"/>
          <w:spacing w:val="-2"/>
          <w:sz w:val="24"/>
          <w:szCs w:val="24"/>
        </w:rPr>
        <w:t xml:space="preserve"> </w:t>
      </w:r>
      <w:r w:rsidRPr="00196066">
        <w:rPr>
          <w:rFonts w:ascii="Arial" w:hAnsi="Arial" w:cs="Arial"/>
          <w:sz w:val="24"/>
          <w:szCs w:val="24"/>
        </w:rPr>
        <w:t>community</w:t>
      </w:r>
      <w:r w:rsidR="007F5D46" w:rsidRPr="00196066">
        <w:rPr>
          <w:rFonts w:ascii="Arial" w:hAnsi="Arial" w:cs="Arial"/>
          <w:sz w:val="24"/>
          <w:szCs w:val="24"/>
        </w:rPr>
        <w:t xml:space="preserve"> through </w:t>
      </w:r>
      <w:r w:rsidRPr="00196066">
        <w:rPr>
          <w:rFonts w:ascii="Arial" w:hAnsi="Arial" w:cs="Arial"/>
          <w:sz w:val="24"/>
          <w:szCs w:val="24"/>
        </w:rPr>
        <w:t>use the ‘Equalities Self-Evaluation Tool’</w:t>
      </w:r>
    </w:p>
    <w:p w:rsidR="003F6DCD" w:rsidRPr="00196066" w:rsidRDefault="003F6DCD" w:rsidP="003F6DCD">
      <w:pPr>
        <w:pStyle w:val="ListParagraph"/>
        <w:numPr>
          <w:ilvl w:val="1"/>
          <w:numId w:val="7"/>
        </w:numPr>
        <w:tabs>
          <w:tab w:val="left" w:pos="839"/>
        </w:tabs>
        <w:ind w:right="106"/>
        <w:rPr>
          <w:rFonts w:ascii="Arial" w:hAnsi="Arial" w:cs="Arial"/>
          <w:sz w:val="24"/>
          <w:szCs w:val="24"/>
        </w:rPr>
      </w:pPr>
      <w:r w:rsidRPr="00196066">
        <w:rPr>
          <w:rFonts w:ascii="Arial" w:hAnsi="Arial" w:cs="Arial"/>
          <w:sz w:val="24"/>
          <w:szCs w:val="24"/>
        </w:rPr>
        <w:t>Any pattern of inequality found as a result of self-evaluation will be used to inform future planning and</w:t>
      </w:r>
      <w:r w:rsidRPr="00196066">
        <w:rPr>
          <w:rFonts w:ascii="Arial" w:hAnsi="Arial" w:cs="Arial"/>
          <w:spacing w:val="-1"/>
          <w:sz w:val="24"/>
          <w:szCs w:val="24"/>
        </w:rPr>
        <w:t xml:space="preserve"> </w:t>
      </w:r>
      <w:r w:rsidRPr="00196066">
        <w:rPr>
          <w:rFonts w:ascii="Arial" w:hAnsi="Arial" w:cs="Arial"/>
          <w:sz w:val="24"/>
          <w:szCs w:val="24"/>
        </w:rPr>
        <w:t>decision-making</w:t>
      </w:r>
    </w:p>
    <w:p w:rsidR="003F6DCD" w:rsidRPr="00196066" w:rsidRDefault="003F6DCD" w:rsidP="003F6DCD">
      <w:pPr>
        <w:pStyle w:val="ListParagraph"/>
        <w:numPr>
          <w:ilvl w:val="1"/>
          <w:numId w:val="7"/>
        </w:numPr>
        <w:tabs>
          <w:tab w:val="left" w:pos="839"/>
        </w:tabs>
        <w:ind w:right="280"/>
        <w:rPr>
          <w:rFonts w:ascii="Arial" w:hAnsi="Arial" w:cs="Arial"/>
          <w:sz w:val="24"/>
          <w:szCs w:val="24"/>
        </w:rPr>
      </w:pPr>
      <w:r w:rsidRPr="00196066">
        <w:rPr>
          <w:rFonts w:ascii="Arial" w:hAnsi="Arial" w:cs="Arial"/>
          <w:sz w:val="24"/>
          <w:szCs w:val="24"/>
        </w:rPr>
        <w:t>Progress in improving equalities in the school will be reported on in the school’s Quality and Standards Report</w:t>
      </w:r>
    </w:p>
    <w:p w:rsidR="003F6DCD" w:rsidRPr="00196066" w:rsidRDefault="003F6DCD" w:rsidP="003F6DCD">
      <w:pPr>
        <w:pStyle w:val="ListParagraph"/>
        <w:numPr>
          <w:ilvl w:val="1"/>
          <w:numId w:val="7"/>
        </w:numPr>
        <w:tabs>
          <w:tab w:val="left" w:pos="839"/>
        </w:tabs>
        <w:ind w:right="324"/>
        <w:rPr>
          <w:rFonts w:ascii="Arial" w:hAnsi="Arial" w:cs="Arial"/>
          <w:sz w:val="24"/>
          <w:szCs w:val="24"/>
        </w:rPr>
      </w:pPr>
      <w:r w:rsidRPr="00196066">
        <w:rPr>
          <w:rFonts w:ascii="Arial" w:hAnsi="Arial" w:cs="Arial"/>
          <w:sz w:val="24"/>
          <w:szCs w:val="24"/>
        </w:rPr>
        <w:t>This policy links to other policies and in general the principles of equality will apply to all other school</w:t>
      </w:r>
      <w:r w:rsidRPr="00196066">
        <w:rPr>
          <w:rFonts w:ascii="Arial" w:hAnsi="Arial" w:cs="Arial"/>
          <w:spacing w:val="-1"/>
          <w:sz w:val="24"/>
          <w:szCs w:val="24"/>
        </w:rPr>
        <w:t xml:space="preserve"> </w:t>
      </w:r>
      <w:r w:rsidRPr="00196066">
        <w:rPr>
          <w:rFonts w:ascii="Arial" w:hAnsi="Arial" w:cs="Arial"/>
          <w:sz w:val="24"/>
          <w:szCs w:val="24"/>
        </w:rPr>
        <w:t>policies.</w:t>
      </w:r>
    </w:p>
    <w:p w:rsidR="003F6DCD" w:rsidRPr="00196066" w:rsidRDefault="003F6DCD" w:rsidP="003F6DCD">
      <w:pPr>
        <w:pStyle w:val="BodyText"/>
        <w:spacing w:before="2"/>
        <w:ind w:left="0"/>
        <w:rPr>
          <w:rFonts w:ascii="Arial" w:hAnsi="Arial" w:cs="Arial"/>
        </w:rPr>
      </w:pPr>
    </w:p>
    <w:p w:rsidR="003F6DCD" w:rsidRPr="00196066" w:rsidRDefault="00585987" w:rsidP="00585987">
      <w:pPr>
        <w:rPr>
          <w:rFonts w:ascii="Arial" w:hAnsi="Arial" w:cs="Arial"/>
          <w:color w:val="auto"/>
          <w:sz w:val="24"/>
          <w:szCs w:val="24"/>
        </w:rPr>
      </w:pPr>
      <w:r w:rsidRPr="00196066">
        <w:rPr>
          <w:rFonts w:ascii="Arial" w:hAnsi="Arial" w:cs="Arial"/>
          <w:color w:val="auto"/>
          <w:sz w:val="24"/>
          <w:szCs w:val="24"/>
        </w:rPr>
        <w:t xml:space="preserve">At Sandwood we strive to have Equality permeating throughout our </w:t>
      </w:r>
      <w:r w:rsidR="00D578A6" w:rsidRPr="00196066">
        <w:rPr>
          <w:rFonts w:ascii="Arial" w:hAnsi="Arial" w:cs="Arial"/>
          <w:color w:val="auto"/>
          <w:sz w:val="24"/>
          <w:szCs w:val="24"/>
        </w:rPr>
        <w:t>Learning and Teaching approaches and evident in our</w:t>
      </w:r>
      <w:r w:rsidRPr="00196066">
        <w:rPr>
          <w:rFonts w:ascii="Arial" w:hAnsi="Arial" w:cs="Arial"/>
          <w:color w:val="auto"/>
          <w:sz w:val="24"/>
          <w:szCs w:val="24"/>
        </w:rPr>
        <w:t xml:space="preserve"> school ethos to enable all our young people, families and staff to feel included, respected and recognised.</w:t>
      </w:r>
      <w:r w:rsidR="00D578A6" w:rsidRPr="00196066">
        <w:rPr>
          <w:rFonts w:ascii="Arial" w:hAnsi="Arial" w:cs="Arial"/>
          <w:color w:val="auto"/>
          <w:sz w:val="24"/>
          <w:szCs w:val="24"/>
        </w:rPr>
        <w:t xml:space="preserve"> </w:t>
      </w:r>
    </w:p>
    <w:p w:rsidR="00D578A6" w:rsidRPr="00196066" w:rsidRDefault="00D578A6" w:rsidP="00585987">
      <w:pPr>
        <w:rPr>
          <w:rFonts w:ascii="Arial" w:hAnsi="Arial" w:cs="Arial"/>
          <w:color w:val="auto"/>
          <w:sz w:val="24"/>
          <w:szCs w:val="24"/>
        </w:rPr>
      </w:pPr>
    </w:p>
    <w:p w:rsidR="00D578A6" w:rsidRPr="00196066" w:rsidRDefault="00D578A6" w:rsidP="00585987">
      <w:pPr>
        <w:rPr>
          <w:rFonts w:ascii="Arial" w:hAnsi="Arial" w:cs="Arial"/>
          <w:color w:val="auto"/>
          <w:sz w:val="24"/>
          <w:szCs w:val="24"/>
        </w:rPr>
      </w:pPr>
    </w:p>
    <w:p w:rsidR="00D578A6" w:rsidRPr="00196066" w:rsidRDefault="00D578A6" w:rsidP="00585987">
      <w:pPr>
        <w:rPr>
          <w:rFonts w:ascii="Arial" w:hAnsi="Arial" w:cs="Arial"/>
          <w:color w:val="auto"/>
          <w:sz w:val="24"/>
          <w:szCs w:val="24"/>
        </w:rPr>
        <w:sectPr w:rsidR="00D578A6" w:rsidRPr="00196066">
          <w:pgSz w:w="11910" w:h="16840"/>
          <w:pgMar w:top="1040" w:right="1320" w:bottom="280" w:left="1300" w:header="720" w:footer="720" w:gutter="0"/>
          <w:cols w:space="720"/>
        </w:sectPr>
      </w:pPr>
      <w:r w:rsidRPr="00196066">
        <w:rPr>
          <w:noProof/>
          <w:color w:val="auto"/>
        </w:rPr>
        <w:drawing>
          <wp:inline distT="0" distB="0" distL="0" distR="0" wp14:anchorId="4DC2E67F" wp14:editId="491181F5">
            <wp:extent cx="5731510" cy="2714926"/>
            <wp:effectExtent l="0" t="0" r="2540" b="9525"/>
            <wp:docPr id="8" name="Picture 8" descr="Best Equality Quotes. Quotes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st Equality Quotes. QuotesGram"/>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31510" cy="2714926"/>
                    </a:xfrm>
                    <a:prstGeom prst="rect">
                      <a:avLst/>
                    </a:prstGeom>
                    <a:noFill/>
                    <a:ln>
                      <a:noFill/>
                    </a:ln>
                  </pic:spPr>
                </pic:pic>
              </a:graphicData>
            </a:graphic>
          </wp:inline>
        </w:drawing>
      </w:r>
    </w:p>
    <w:p w:rsidR="003F6DCD" w:rsidRPr="00196066" w:rsidRDefault="003F6DCD" w:rsidP="006C429C">
      <w:pPr>
        <w:spacing w:before="74"/>
        <w:ind w:left="0" w:firstLine="0"/>
        <w:rPr>
          <w:rFonts w:ascii="Arial" w:eastAsia="Times New Roman" w:hAnsi="Arial" w:cs="Arial"/>
          <w:b/>
          <w:i/>
          <w:color w:val="auto"/>
          <w:sz w:val="44"/>
          <w:szCs w:val="44"/>
        </w:rPr>
      </w:pPr>
      <w:r w:rsidRPr="00196066">
        <w:rPr>
          <w:rFonts w:ascii="Arial" w:hAnsi="Arial" w:cs="Arial"/>
          <w:b/>
          <w:i/>
          <w:color w:val="auto"/>
          <w:sz w:val="44"/>
          <w:szCs w:val="44"/>
        </w:rPr>
        <w:lastRenderedPageBreak/>
        <w:t>Equality Policy</w:t>
      </w:r>
    </w:p>
    <w:p w:rsidR="003F6DCD" w:rsidRPr="00196066" w:rsidRDefault="003F6DCD" w:rsidP="003F6DCD">
      <w:pPr>
        <w:pStyle w:val="BodyText"/>
        <w:ind w:left="0"/>
        <w:rPr>
          <w:rFonts w:ascii="Arial" w:hAnsi="Arial" w:cs="Arial"/>
          <w:b/>
          <w:i/>
        </w:rPr>
      </w:pPr>
    </w:p>
    <w:p w:rsidR="003F6DCD" w:rsidRPr="00196066" w:rsidRDefault="003F6DCD" w:rsidP="003F6DCD">
      <w:pPr>
        <w:pStyle w:val="Heading3"/>
        <w:rPr>
          <w:rFonts w:ascii="Arial" w:hAnsi="Arial" w:cs="Arial"/>
          <w:color w:val="auto"/>
          <w:sz w:val="32"/>
          <w:szCs w:val="32"/>
        </w:rPr>
      </w:pPr>
      <w:r w:rsidRPr="00196066">
        <w:rPr>
          <w:rFonts w:ascii="Arial" w:hAnsi="Arial" w:cs="Arial"/>
          <w:color w:val="auto"/>
          <w:sz w:val="32"/>
          <w:szCs w:val="32"/>
        </w:rPr>
        <w:t>Appendix 1</w:t>
      </w:r>
    </w:p>
    <w:p w:rsidR="003F6DCD" w:rsidRPr="00196066" w:rsidRDefault="003F6DCD" w:rsidP="003F6DCD">
      <w:pPr>
        <w:pStyle w:val="Heading3"/>
        <w:rPr>
          <w:rFonts w:ascii="Arial" w:hAnsi="Arial" w:cs="Arial"/>
          <w:color w:val="auto"/>
          <w:sz w:val="24"/>
          <w:szCs w:val="24"/>
        </w:rPr>
      </w:pPr>
    </w:p>
    <w:p w:rsidR="003F6DCD" w:rsidRPr="00196066" w:rsidRDefault="003F6DCD" w:rsidP="003F6DCD">
      <w:pPr>
        <w:pStyle w:val="Heading3"/>
        <w:rPr>
          <w:rFonts w:ascii="Arial" w:hAnsi="Arial" w:cs="Arial"/>
          <w:b w:val="0"/>
          <w:color w:val="auto"/>
          <w:sz w:val="24"/>
          <w:szCs w:val="24"/>
        </w:rPr>
      </w:pPr>
      <w:r w:rsidRPr="00196066">
        <w:rPr>
          <w:rFonts w:ascii="Arial" w:hAnsi="Arial" w:cs="Arial"/>
          <w:b w:val="0"/>
          <w:color w:val="auto"/>
          <w:sz w:val="24"/>
          <w:szCs w:val="24"/>
        </w:rPr>
        <w:t>This information is collated and updated annually so that we can have a clear picture of the context of the school population. This will be used to contextualise our policy and ensure that it reflects the diversity of our school community.</w:t>
      </w:r>
    </w:p>
    <w:p w:rsidR="003F6DCD" w:rsidRPr="00196066" w:rsidRDefault="003F6DCD" w:rsidP="003F6DCD">
      <w:pPr>
        <w:pStyle w:val="Heading3"/>
        <w:rPr>
          <w:rFonts w:ascii="Arial" w:hAnsi="Arial" w:cs="Arial"/>
          <w:color w:val="auto"/>
        </w:rPr>
      </w:pPr>
    </w:p>
    <w:p w:rsidR="003F6DCD" w:rsidRPr="00196066" w:rsidRDefault="003F6DCD" w:rsidP="003F6DCD">
      <w:pPr>
        <w:pStyle w:val="Heading3"/>
        <w:rPr>
          <w:rFonts w:ascii="Arial" w:hAnsi="Arial" w:cs="Arial"/>
          <w:color w:val="auto"/>
        </w:rPr>
      </w:pPr>
    </w:p>
    <w:p w:rsidR="003F6DCD" w:rsidRPr="00196066" w:rsidRDefault="003F6DCD" w:rsidP="003F6DCD">
      <w:pPr>
        <w:pStyle w:val="BodyText"/>
        <w:ind w:left="0"/>
        <w:rPr>
          <w:rFonts w:ascii="Arial" w:hAnsi="Arial" w:cs="Arial"/>
          <w:b/>
        </w:rPr>
      </w:pPr>
    </w:p>
    <w:p w:rsidR="008F1435" w:rsidRPr="00196066" w:rsidRDefault="008F1435" w:rsidP="008F1435">
      <w:pPr>
        <w:spacing w:before="1"/>
        <w:ind w:left="118"/>
        <w:rPr>
          <w:rFonts w:ascii="Arial" w:hAnsi="Arial" w:cs="Arial"/>
          <w:b/>
          <w:color w:val="auto"/>
          <w:sz w:val="24"/>
          <w:szCs w:val="24"/>
        </w:rPr>
      </w:pPr>
      <w:r w:rsidRPr="00196066">
        <w:rPr>
          <w:rFonts w:ascii="Arial" w:hAnsi="Arial" w:cs="Arial"/>
          <w:b/>
          <w:color w:val="auto"/>
          <w:sz w:val="24"/>
          <w:szCs w:val="24"/>
        </w:rPr>
        <w:t>SANDWOOOD PRIMARY SCHOOL - School Context (as at 28.2.22)</w:t>
      </w:r>
    </w:p>
    <w:p w:rsidR="003F6DCD" w:rsidRPr="00196066" w:rsidRDefault="003F6DCD" w:rsidP="003F6DCD">
      <w:pPr>
        <w:spacing w:before="1"/>
        <w:ind w:left="118"/>
        <w:rPr>
          <w:rFonts w:ascii="Arial" w:hAnsi="Arial" w:cs="Arial"/>
          <w:b/>
          <w:color w:val="auto"/>
          <w:sz w:val="24"/>
          <w:szCs w:val="24"/>
        </w:rPr>
      </w:pPr>
    </w:p>
    <w:tbl>
      <w:tblPr>
        <w:tblStyle w:val="TableGrid0"/>
        <w:tblW w:w="0" w:type="auto"/>
        <w:tblInd w:w="118" w:type="dxa"/>
        <w:tblLook w:val="04A0" w:firstRow="1" w:lastRow="0" w:firstColumn="1" w:lastColumn="0" w:noHBand="0" w:noVBand="1"/>
      </w:tblPr>
      <w:tblGrid>
        <w:gridCol w:w="4668"/>
        <w:gridCol w:w="1559"/>
        <w:gridCol w:w="1447"/>
      </w:tblGrid>
      <w:tr w:rsidR="00196066" w:rsidRPr="00196066" w:rsidTr="003D19D8">
        <w:tc>
          <w:tcPr>
            <w:tcW w:w="4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F1435" w:rsidRPr="00196066" w:rsidRDefault="008F1435" w:rsidP="003D19D8">
            <w:pPr>
              <w:spacing w:before="1"/>
              <w:rPr>
                <w:rFonts w:ascii="Arial" w:hAnsi="Arial" w:cs="Arial"/>
                <w:b/>
                <w:color w:val="auto"/>
                <w:sz w:val="24"/>
                <w:szCs w:val="24"/>
              </w:rPr>
            </w:pPr>
            <w:r w:rsidRPr="00196066">
              <w:rPr>
                <w:rFonts w:ascii="Arial" w:hAnsi="Arial" w:cs="Arial"/>
                <w:b/>
                <w:color w:val="auto"/>
                <w:sz w:val="24"/>
                <w:szCs w:val="24"/>
              </w:rPr>
              <w:t>Details</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F1435" w:rsidRPr="00196066" w:rsidRDefault="008F1435" w:rsidP="003D19D8">
            <w:pPr>
              <w:spacing w:before="1"/>
              <w:rPr>
                <w:rFonts w:ascii="Arial" w:hAnsi="Arial" w:cs="Arial"/>
                <w:b/>
                <w:color w:val="auto"/>
                <w:sz w:val="24"/>
                <w:szCs w:val="24"/>
              </w:rPr>
            </w:pPr>
            <w:r w:rsidRPr="00196066">
              <w:rPr>
                <w:rFonts w:ascii="Arial" w:hAnsi="Arial" w:cs="Arial"/>
                <w:b/>
                <w:color w:val="auto"/>
                <w:sz w:val="24"/>
                <w:szCs w:val="24"/>
              </w:rPr>
              <w:t>Number</w:t>
            </w:r>
          </w:p>
        </w:tc>
        <w:tc>
          <w:tcPr>
            <w:tcW w:w="14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F1435" w:rsidRPr="00196066" w:rsidRDefault="008F1435" w:rsidP="003D19D8">
            <w:pPr>
              <w:spacing w:before="1"/>
              <w:jc w:val="center"/>
              <w:rPr>
                <w:rFonts w:ascii="Arial" w:hAnsi="Arial" w:cs="Arial"/>
                <w:b/>
                <w:color w:val="auto"/>
                <w:sz w:val="24"/>
                <w:szCs w:val="24"/>
              </w:rPr>
            </w:pPr>
            <w:r w:rsidRPr="00196066">
              <w:rPr>
                <w:rFonts w:ascii="Arial" w:hAnsi="Arial" w:cs="Arial"/>
                <w:b/>
                <w:color w:val="auto"/>
                <w:sz w:val="24"/>
                <w:szCs w:val="24"/>
              </w:rPr>
              <w:t>%</w:t>
            </w:r>
          </w:p>
        </w:tc>
      </w:tr>
      <w:tr w:rsidR="00196066" w:rsidRPr="00196066" w:rsidTr="003D19D8">
        <w:tc>
          <w:tcPr>
            <w:tcW w:w="4668" w:type="dxa"/>
            <w:tcBorders>
              <w:top w:val="single" w:sz="4" w:space="0" w:color="auto"/>
              <w:left w:val="single" w:sz="4" w:space="0" w:color="auto"/>
              <w:bottom w:val="single" w:sz="4" w:space="0" w:color="auto"/>
              <w:right w:val="single" w:sz="4" w:space="0" w:color="auto"/>
            </w:tcBorders>
            <w:hideMark/>
          </w:tcPr>
          <w:p w:rsidR="008F1435" w:rsidRPr="00196066" w:rsidRDefault="008F1435" w:rsidP="003D19D8">
            <w:pPr>
              <w:spacing w:before="1"/>
              <w:rPr>
                <w:rFonts w:ascii="Arial" w:hAnsi="Arial" w:cs="Arial"/>
                <w:color w:val="auto"/>
                <w:sz w:val="24"/>
                <w:szCs w:val="24"/>
              </w:rPr>
            </w:pPr>
            <w:r w:rsidRPr="00196066">
              <w:rPr>
                <w:rFonts w:ascii="Arial" w:hAnsi="Arial" w:cs="Arial"/>
                <w:b/>
                <w:color w:val="auto"/>
                <w:sz w:val="24"/>
                <w:szCs w:val="24"/>
              </w:rPr>
              <w:t xml:space="preserve">Staff </w:t>
            </w:r>
            <w:r w:rsidRPr="00196066">
              <w:rPr>
                <w:rFonts w:ascii="Arial" w:hAnsi="Arial" w:cs="Arial"/>
                <w:color w:val="auto"/>
                <w:sz w:val="24"/>
                <w:szCs w:val="24"/>
              </w:rPr>
              <w:t>(teaching and support staff)</w:t>
            </w:r>
          </w:p>
        </w:tc>
        <w:tc>
          <w:tcPr>
            <w:tcW w:w="1559" w:type="dxa"/>
            <w:tcBorders>
              <w:top w:val="single" w:sz="4" w:space="0" w:color="auto"/>
              <w:left w:val="single" w:sz="4" w:space="0" w:color="auto"/>
              <w:bottom w:val="single" w:sz="4" w:space="0" w:color="auto"/>
              <w:right w:val="single" w:sz="4" w:space="0" w:color="auto"/>
            </w:tcBorders>
          </w:tcPr>
          <w:p w:rsidR="008F1435" w:rsidRPr="00196066" w:rsidRDefault="008F1435" w:rsidP="003D19D8">
            <w:pPr>
              <w:spacing w:before="1"/>
              <w:jc w:val="center"/>
              <w:rPr>
                <w:rFonts w:ascii="Arial" w:hAnsi="Arial" w:cs="Arial"/>
                <w:bCs/>
                <w:color w:val="auto"/>
                <w:sz w:val="24"/>
                <w:szCs w:val="24"/>
              </w:rPr>
            </w:pPr>
            <w:r w:rsidRPr="00196066">
              <w:rPr>
                <w:rFonts w:ascii="Arial" w:hAnsi="Arial" w:cs="Arial"/>
                <w:bCs/>
                <w:color w:val="auto"/>
                <w:sz w:val="24"/>
                <w:szCs w:val="24"/>
              </w:rPr>
              <w:t>43</w:t>
            </w:r>
          </w:p>
        </w:tc>
        <w:tc>
          <w:tcPr>
            <w:tcW w:w="14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F1435" w:rsidRPr="00196066" w:rsidRDefault="008F1435" w:rsidP="003D19D8">
            <w:pPr>
              <w:spacing w:before="1"/>
              <w:rPr>
                <w:rFonts w:ascii="Arial" w:hAnsi="Arial" w:cs="Arial"/>
                <w:b/>
                <w:color w:val="auto"/>
                <w:sz w:val="24"/>
                <w:szCs w:val="24"/>
              </w:rPr>
            </w:pPr>
          </w:p>
        </w:tc>
      </w:tr>
      <w:tr w:rsidR="00196066" w:rsidRPr="00196066" w:rsidTr="003D19D8">
        <w:tc>
          <w:tcPr>
            <w:tcW w:w="4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F1435" w:rsidRPr="00196066" w:rsidRDefault="008F1435" w:rsidP="003D19D8">
            <w:pPr>
              <w:spacing w:before="1"/>
              <w:rPr>
                <w:rFonts w:ascii="Arial" w:hAnsi="Arial" w:cs="Arial"/>
                <w:b/>
                <w:color w:val="auto"/>
                <w:sz w:val="24"/>
                <w:szCs w:val="24"/>
              </w:rPr>
            </w:pPr>
            <w:r w:rsidRPr="00196066">
              <w:rPr>
                <w:rFonts w:ascii="Arial" w:hAnsi="Arial" w:cs="Arial"/>
                <w:b/>
                <w:color w:val="auto"/>
                <w:sz w:val="24"/>
                <w:szCs w:val="24"/>
              </w:rPr>
              <w:t>Sex</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F1435" w:rsidRPr="00196066" w:rsidRDefault="008F1435" w:rsidP="003D19D8">
            <w:pPr>
              <w:spacing w:before="1"/>
              <w:rPr>
                <w:rFonts w:ascii="Arial" w:hAnsi="Arial" w:cs="Arial"/>
                <w:b/>
                <w:color w:val="auto"/>
                <w:sz w:val="24"/>
                <w:szCs w:val="24"/>
              </w:rPr>
            </w:pPr>
          </w:p>
        </w:tc>
        <w:tc>
          <w:tcPr>
            <w:tcW w:w="14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F1435" w:rsidRPr="00196066" w:rsidRDefault="008F1435" w:rsidP="003D19D8">
            <w:pPr>
              <w:spacing w:before="1"/>
              <w:rPr>
                <w:rFonts w:ascii="Arial" w:hAnsi="Arial" w:cs="Arial"/>
                <w:b/>
                <w:color w:val="auto"/>
                <w:sz w:val="24"/>
                <w:szCs w:val="24"/>
              </w:rPr>
            </w:pPr>
          </w:p>
        </w:tc>
      </w:tr>
      <w:tr w:rsidR="00196066" w:rsidRPr="00196066" w:rsidTr="003D19D8">
        <w:tc>
          <w:tcPr>
            <w:tcW w:w="4668" w:type="dxa"/>
            <w:tcBorders>
              <w:top w:val="single" w:sz="4" w:space="0" w:color="auto"/>
              <w:left w:val="single" w:sz="4" w:space="0" w:color="auto"/>
              <w:bottom w:val="single" w:sz="4" w:space="0" w:color="auto"/>
              <w:right w:val="single" w:sz="4" w:space="0" w:color="auto"/>
            </w:tcBorders>
            <w:hideMark/>
          </w:tcPr>
          <w:p w:rsidR="008F1435" w:rsidRPr="00196066" w:rsidRDefault="008F1435" w:rsidP="003D19D8">
            <w:pPr>
              <w:spacing w:before="1"/>
              <w:rPr>
                <w:rFonts w:ascii="Arial" w:hAnsi="Arial" w:cs="Arial"/>
                <w:color w:val="auto"/>
                <w:sz w:val="24"/>
                <w:szCs w:val="24"/>
              </w:rPr>
            </w:pPr>
            <w:r w:rsidRPr="00196066">
              <w:rPr>
                <w:rFonts w:ascii="Arial" w:hAnsi="Arial" w:cs="Arial"/>
                <w:color w:val="auto"/>
                <w:sz w:val="24"/>
                <w:szCs w:val="24"/>
              </w:rPr>
              <w:t>Male</w:t>
            </w:r>
          </w:p>
        </w:tc>
        <w:tc>
          <w:tcPr>
            <w:tcW w:w="1559" w:type="dxa"/>
            <w:tcBorders>
              <w:top w:val="single" w:sz="4" w:space="0" w:color="auto"/>
              <w:left w:val="single" w:sz="4" w:space="0" w:color="auto"/>
              <w:bottom w:val="single" w:sz="4" w:space="0" w:color="auto"/>
              <w:right w:val="single" w:sz="4" w:space="0" w:color="auto"/>
            </w:tcBorders>
          </w:tcPr>
          <w:p w:rsidR="008F1435" w:rsidRPr="00196066" w:rsidRDefault="008F1435" w:rsidP="003D19D8">
            <w:pPr>
              <w:spacing w:before="1"/>
              <w:jc w:val="center"/>
              <w:rPr>
                <w:rFonts w:ascii="Arial" w:hAnsi="Arial" w:cs="Arial"/>
                <w:color w:val="auto"/>
                <w:sz w:val="24"/>
                <w:szCs w:val="24"/>
              </w:rPr>
            </w:pPr>
            <w:r w:rsidRPr="00196066">
              <w:rPr>
                <w:rFonts w:ascii="Arial" w:hAnsi="Arial" w:cs="Arial"/>
                <w:color w:val="auto"/>
                <w:sz w:val="24"/>
                <w:szCs w:val="24"/>
              </w:rPr>
              <w:t>4</w:t>
            </w:r>
          </w:p>
        </w:tc>
        <w:tc>
          <w:tcPr>
            <w:tcW w:w="1447" w:type="dxa"/>
            <w:tcBorders>
              <w:top w:val="single" w:sz="4" w:space="0" w:color="auto"/>
              <w:left w:val="single" w:sz="4" w:space="0" w:color="auto"/>
              <w:bottom w:val="single" w:sz="4" w:space="0" w:color="auto"/>
              <w:right w:val="single" w:sz="4" w:space="0" w:color="auto"/>
            </w:tcBorders>
          </w:tcPr>
          <w:p w:rsidR="008F1435" w:rsidRPr="00196066" w:rsidRDefault="008F1435" w:rsidP="003D19D8">
            <w:pPr>
              <w:spacing w:before="1"/>
              <w:jc w:val="center"/>
              <w:rPr>
                <w:rFonts w:ascii="Arial" w:hAnsi="Arial" w:cs="Arial"/>
                <w:color w:val="auto"/>
                <w:sz w:val="24"/>
                <w:szCs w:val="24"/>
              </w:rPr>
            </w:pPr>
            <w:r w:rsidRPr="00196066">
              <w:rPr>
                <w:rFonts w:ascii="Arial" w:hAnsi="Arial" w:cs="Arial"/>
                <w:color w:val="auto"/>
                <w:sz w:val="24"/>
                <w:szCs w:val="24"/>
              </w:rPr>
              <w:t>9</w:t>
            </w:r>
          </w:p>
        </w:tc>
      </w:tr>
      <w:tr w:rsidR="00196066" w:rsidRPr="00196066" w:rsidTr="003D19D8">
        <w:tc>
          <w:tcPr>
            <w:tcW w:w="4668" w:type="dxa"/>
            <w:tcBorders>
              <w:top w:val="single" w:sz="4" w:space="0" w:color="auto"/>
              <w:left w:val="single" w:sz="4" w:space="0" w:color="auto"/>
              <w:bottom w:val="single" w:sz="4" w:space="0" w:color="auto"/>
              <w:right w:val="single" w:sz="4" w:space="0" w:color="auto"/>
            </w:tcBorders>
            <w:hideMark/>
          </w:tcPr>
          <w:p w:rsidR="008F1435" w:rsidRPr="00196066" w:rsidRDefault="008F1435" w:rsidP="003D19D8">
            <w:pPr>
              <w:spacing w:before="1"/>
              <w:rPr>
                <w:rFonts w:ascii="Arial" w:hAnsi="Arial" w:cs="Arial"/>
                <w:color w:val="auto"/>
                <w:sz w:val="24"/>
                <w:szCs w:val="24"/>
              </w:rPr>
            </w:pPr>
            <w:r w:rsidRPr="00196066">
              <w:rPr>
                <w:rFonts w:ascii="Arial" w:hAnsi="Arial" w:cs="Arial"/>
                <w:color w:val="auto"/>
                <w:sz w:val="24"/>
                <w:szCs w:val="24"/>
              </w:rPr>
              <w:t>Female</w:t>
            </w:r>
          </w:p>
        </w:tc>
        <w:tc>
          <w:tcPr>
            <w:tcW w:w="1559" w:type="dxa"/>
            <w:tcBorders>
              <w:top w:val="single" w:sz="4" w:space="0" w:color="auto"/>
              <w:left w:val="single" w:sz="4" w:space="0" w:color="auto"/>
              <w:bottom w:val="single" w:sz="4" w:space="0" w:color="auto"/>
              <w:right w:val="single" w:sz="4" w:space="0" w:color="auto"/>
            </w:tcBorders>
          </w:tcPr>
          <w:p w:rsidR="008F1435" w:rsidRPr="00196066" w:rsidRDefault="008F1435" w:rsidP="003D19D8">
            <w:pPr>
              <w:spacing w:before="1"/>
              <w:jc w:val="center"/>
              <w:rPr>
                <w:rFonts w:ascii="Arial" w:hAnsi="Arial" w:cs="Arial"/>
                <w:color w:val="auto"/>
                <w:sz w:val="24"/>
                <w:szCs w:val="24"/>
              </w:rPr>
            </w:pPr>
            <w:r w:rsidRPr="00196066">
              <w:rPr>
                <w:rFonts w:ascii="Arial" w:hAnsi="Arial" w:cs="Arial"/>
                <w:color w:val="auto"/>
                <w:sz w:val="24"/>
                <w:szCs w:val="24"/>
              </w:rPr>
              <w:t>39</w:t>
            </w:r>
          </w:p>
        </w:tc>
        <w:tc>
          <w:tcPr>
            <w:tcW w:w="1447" w:type="dxa"/>
            <w:tcBorders>
              <w:top w:val="single" w:sz="4" w:space="0" w:color="auto"/>
              <w:left w:val="single" w:sz="4" w:space="0" w:color="auto"/>
              <w:bottom w:val="single" w:sz="4" w:space="0" w:color="auto"/>
              <w:right w:val="single" w:sz="4" w:space="0" w:color="auto"/>
            </w:tcBorders>
          </w:tcPr>
          <w:p w:rsidR="008F1435" w:rsidRPr="00196066" w:rsidRDefault="008F1435" w:rsidP="003D19D8">
            <w:pPr>
              <w:spacing w:before="1"/>
              <w:jc w:val="center"/>
              <w:rPr>
                <w:rFonts w:ascii="Arial" w:hAnsi="Arial" w:cs="Arial"/>
                <w:color w:val="auto"/>
                <w:sz w:val="24"/>
                <w:szCs w:val="24"/>
              </w:rPr>
            </w:pPr>
            <w:r w:rsidRPr="00196066">
              <w:rPr>
                <w:rFonts w:ascii="Arial" w:hAnsi="Arial" w:cs="Arial"/>
                <w:color w:val="auto"/>
                <w:sz w:val="24"/>
                <w:szCs w:val="24"/>
              </w:rPr>
              <w:t>91%</w:t>
            </w:r>
          </w:p>
        </w:tc>
      </w:tr>
      <w:tr w:rsidR="00196066" w:rsidRPr="00196066" w:rsidTr="003D19D8">
        <w:tc>
          <w:tcPr>
            <w:tcW w:w="4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F1435" w:rsidRPr="00196066" w:rsidRDefault="008F1435" w:rsidP="003D19D8">
            <w:pPr>
              <w:spacing w:before="1"/>
              <w:rPr>
                <w:rFonts w:ascii="Arial" w:hAnsi="Arial" w:cs="Arial"/>
                <w:b/>
                <w:color w:val="auto"/>
                <w:sz w:val="24"/>
                <w:szCs w:val="24"/>
              </w:rPr>
            </w:pPr>
            <w:r w:rsidRPr="00196066">
              <w:rPr>
                <w:rFonts w:ascii="Arial" w:hAnsi="Arial" w:cs="Arial"/>
                <w:b/>
                <w:color w:val="auto"/>
                <w:sz w:val="24"/>
                <w:szCs w:val="24"/>
              </w:rPr>
              <w:t>Ethnicity/Race</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F1435" w:rsidRPr="00196066" w:rsidRDefault="008F1435" w:rsidP="003D19D8">
            <w:pPr>
              <w:spacing w:before="1"/>
              <w:rPr>
                <w:rFonts w:ascii="Arial" w:hAnsi="Arial" w:cs="Arial"/>
                <w:b/>
                <w:color w:val="auto"/>
                <w:sz w:val="24"/>
                <w:szCs w:val="24"/>
              </w:rPr>
            </w:pPr>
          </w:p>
        </w:tc>
        <w:tc>
          <w:tcPr>
            <w:tcW w:w="14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F1435" w:rsidRPr="00196066" w:rsidRDefault="008F1435" w:rsidP="003D19D8">
            <w:pPr>
              <w:spacing w:before="1"/>
              <w:rPr>
                <w:rFonts w:ascii="Arial" w:hAnsi="Arial" w:cs="Arial"/>
                <w:b/>
                <w:color w:val="auto"/>
                <w:sz w:val="24"/>
                <w:szCs w:val="24"/>
              </w:rPr>
            </w:pPr>
          </w:p>
        </w:tc>
      </w:tr>
      <w:tr w:rsidR="00196066" w:rsidRPr="00196066" w:rsidTr="003D19D8">
        <w:tc>
          <w:tcPr>
            <w:tcW w:w="4668" w:type="dxa"/>
            <w:tcBorders>
              <w:top w:val="single" w:sz="4" w:space="0" w:color="auto"/>
              <w:left w:val="single" w:sz="4" w:space="0" w:color="auto"/>
              <w:bottom w:val="single" w:sz="4" w:space="0" w:color="auto"/>
              <w:right w:val="single" w:sz="4" w:space="0" w:color="auto"/>
            </w:tcBorders>
            <w:hideMark/>
          </w:tcPr>
          <w:p w:rsidR="008F1435" w:rsidRPr="00196066" w:rsidRDefault="008F1435" w:rsidP="003D19D8">
            <w:pPr>
              <w:spacing w:before="1"/>
              <w:rPr>
                <w:rFonts w:ascii="Arial" w:hAnsi="Arial" w:cs="Arial"/>
                <w:color w:val="auto"/>
                <w:sz w:val="24"/>
                <w:szCs w:val="24"/>
              </w:rPr>
            </w:pPr>
            <w:r w:rsidRPr="00196066">
              <w:rPr>
                <w:rFonts w:ascii="Arial" w:hAnsi="Arial" w:cs="Arial"/>
                <w:color w:val="auto"/>
                <w:sz w:val="24"/>
                <w:szCs w:val="24"/>
              </w:rPr>
              <w:t>White British/Scottish</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F1435" w:rsidRPr="00196066" w:rsidRDefault="008F1435" w:rsidP="003D19D8">
            <w:pPr>
              <w:spacing w:before="1"/>
              <w:rPr>
                <w:rFonts w:ascii="Arial" w:hAnsi="Arial" w:cs="Arial"/>
                <w:color w:val="auto"/>
                <w:sz w:val="24"/>
                <w:szCs w:val="24"/>
              </w:rPr>
            </w:pPr>
            <w:r w:rsidRPr="00196066">
              <w:rPr>
                <w:rFonts w:ascii="Arial" w:hAnsi="Arial" w:cs="Arial"/>
                <w:color w:val="auto"/>
                <w:sz w:val="24"/>
                <w:szCs w:val="24"/>
              </w:rPr>
              <w:t>23</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8F1435" w:rsidRPr="00196066" w:rsidRDefault="008F1435" w:rsidP="003D19D8">
            <w:pPr>
              <w:spacing w:before="1"/>
              <w:rPr>
                <w:rFonts w:ascii="Arial" w:hAnsi="Arial" w:cs="Arial"/>
                <w:color w:val="auto"/>
                <w:sz w:val="24"/>
                <w:szCs w:val="24"/>
              </w:rPr>
            </w:pPr>
            <w:r w:rsidRPr="00196066">
              <w:rPr>
                <w:rFonts w:ascii="Arial" w:hAnsi="Arial" w:cs="Arial"/>
                <w:color w:val="auto"/>
                <w:sz w:val="24"/>
                <w:szCs w:val="24"/>
              </w:rPr>
              <w:t>53%</w:t>
            </w:r>
          </w:p>
        </w:tc>
      </w:tr>
      <w:tr w:rsidR="00196066" w:rsidRPr="00196066" w:rsidTr="003D19D8">
        <w:tc>
          <w:tcPr>
            <w:tcW w:w="4668" w:type="dxa"/>
            <w:tcBorders>
              <w:top w:val="single" w:sz="4" w:space="0" w:color="auto"/>
              <w:left w:val="single" w:sz="4" w:space="0" w:color="auto"/>
              <w:bottom w:val="single" w:sz="4" w:space="0" w:color="auto"/>
              <w:right w:val="single" w:sz="4" w:space="0" w:color="auto"/>
            </w:tcBorders>
            <w:hideMark/>
          </w:tcPr>
          <w:p w:rsidR="008F1435" w:rsidRPr="00196066" w:rsidRDefault="008F1435" w:rsidP="003D19D8">
            <w:pPr>
              <w:tabs>
                <w:tab w:val="left" w:pos="2710"/>
              </w:tabs>
              <w:spacing w:before="1"/>
              <w:rPr>
                <w:rFonts w:ascii="Arial" w:hAnsi="Arial" w:cs="Arial"/>
                <w:color w:val="auto"/>
                <w:sz w:val="24"/>
                <w:szCs w:val="24"/>
              </w:rPr>
            </w:pPr>
            <w:r w:rsidRPr="00196066">
              <w:rPr>
                <w:rFonts w:ascii="Arial" w:hAnsi="Arial" w:cs="Arial"/>
                <w:color w:val="auto"/>
                <w:sz w:val="24"/>
                <w:szCs w:val="24"/>
              </w:rPr>
              <w:t>White Other</w:t>
            </w:r>
            <w:r w:rsidRPr="00196066">
              <w:rPr>
                <w:rFonts w:ascii="Arial" w:hAnsi="Arial" w:cs="Arial"/>
                <w:color w:val="auto"/>
                <w:sz w:val="24"/>
                <w:szCs w:val="24"/>
              </w:rPr>
              <w:tab/>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F1435" w:rsidRPr="00196066" w:rsidRDefault="008F1435" w:rsidP="003D19D8">
            <w:pPr>
              <w:spacing w:before="1"/>
              <w:rPr>
                <w:rFonts w:ascii="Arial" w:hAnsi="Arial" w:cs="Arial"/>
                <w:color w:val="auto"/>
                <w:sz w:val="24"/>
                <w:szCs w:val="24"/>
              </w:rPr>
            </w:pPr>
            <w:r w:rsidRPr="00196066">
              <w:rPr>
                <w:rFonts w:ascii="Arial" w:hAnsi="Arial" w:cs="Arial"/>
                <w:color w:val="auto"/>
                <w:sz w:val="24"/>
                <w:szCs w:val="24"/>
              </w:rPr>
              <w:t>2</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8F1435" w:rsidRPr="00196066" w:rsidRDefault="008F1435" w:rsidP="003D19D8">
            <w:pPr>
              <w:spacing w:before="1"/>
              <w:rPr>
                <w:rFonts w:ascii="Arial" w:hAnsi="Arial" w:cs="Arial"/>
                <w:color w:val="auto"/>
                <w:sz w:val="24"/>
                <w:szCs w:val="24"/>
              </w:rPr>
            </w:pPr>
            <w:r w:rsidRPr="00196066">
              <w:rPr>
                <w:rFonts w:ascii="Arial" w:hAnsi="Arial" w:cs="Arial"/>
                <w:color w:val="auto"/>
                <w:sz w:val="24"/>
                <w:szCs w:val="24"/>
              </w:rPr>
              <w:t>4.7%</w:t>
            </w:r>
          </w:p>
        </w:tc>
      </w:tr>
      <w:tr w:rsidR="00196066" w:rsidRPr="00196066" w:rsidTr="003D19D8">
        <w:tc>
          <w:tcPr>
            <w:tcW w:w="4668" w:type="dxa"/>
            <w:tcBorders>
              <w:top w:val="single" w:sz="4" w:space="0" w:color="auto"/>
              <w:left w:val="single" w:sz="4" w:space="0" w:color="auto"/>
              <w:bottom w:val="single" w:sz="4" w:space="0" w:color="auto"/>
              <w:right w:val="single" w:sz="4" w:space="0" w:color="auto"/>
            </w:tcBorders>
          </w:tcPr>
          <w:p w:rsidR="008F1435" w:rsidRPr="00196066" w:rsidRDefault="008F1435" w:rsidP="003D19D8">
            <w:pPr>
              <w:tabs>
                <w:tab w:val="left" w:pos="2710"/>
              </w:tabs>
              <w:spacing w:before="1"/>
              <w:rPr>
                <w:rFonts w:ascii="Arial" w:hAnsi="Arial" w:cs="Arial"/>
                <w:color w:val="auto"/>
                <w:sz w:val="24"/>
                <w:szCs w:val="24"/>
              </w:rPr>
            </w:pPr>
            <w:r w:rsidRPr="00196066">
              <w:rPr>
                <w:rFonts w:ascii="Arial" w:hAnsi="Arial" w:cs="Arial"/>
                <w:color w:val="auto"/>
                <w:sz w:val="24"/>
                <w:szCs w:val="24"/>
              </w:rPr>
              <w:t>Black and Minority Ethnic</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F1435" w:rsidRPr="00196066" w:rsidRDefault="008F1435" w:rsidP="003D19D8">
            <w:pPr>
              <w:spacing w:before="1"/>
              <w:rPr>
                <w:rFonts w:ascii="Arial" w:hAnsi="Arial" w:cs="Arial"/>
                <w:color w:val="auto"/>
                <w:sz w:val="24"/>
                <w:szCs w:val="24"/>
              </w:rPr>
            </w:pPr>
            <w:r w:rsidRPr="00196066">
              <w:rPr>
                <w:rFonts w:ascii="Arial" w:hAnsi="Arial" w:cs="Arial"/>
                <w:color w:val="auto"/>
                <w:sz w:val="24"/>
                <w:szCs w:val="24"/>
              </w:rPr>
              <w:t>2</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8F1435" w:rsidRPr="00196066" w:rsidRDefault="008F1435" w:rsidP="003D19D8">
            <w:pPr>
              <w:spacing w:before="1"/>
              <w:rPr>
                <w:rFonts w:ascii="Arial" w:hAnsi="Arial" w:cs="Arial"/>
                <w:color w:val="auto"/>
                <w:sz w:val="24"/>
                <w:szCs w:val="24"/>
              </w:rPr>
            </w:pPr>
            <w:r w:rsidRPr="00196066">
              <w:rPr>
                <w:rFonts w:ascii="Arial" w:hAnsi="Arial" w:cs="Arial"/>
                <w:color w:val="auto"/>
                <w:sz w:val="24"/>
                <w:szCs w:val="24"/>
              </w:rPr>
              <w:t>4.7%</w:t>
            </w:r>
          </w:p>
        </w:tc>
      </w:tr>
      <w:tr w:rsidR="00196066" w:rsidRPr="00196066" w:rsidTr="003D19D8">
        <w:tc>
          <w:tcPr>
            <w:tcW w:w="4668" w:type="dxa"/>
            <w:tcBorders>
              <w:top w:val="single" w:sz="4" w:space="0" w:color="auto"/>
              <w:left w:val="single" w:sz="4" w:space="0" w:color="auto"/>
              <w:bottom w:val="single" w:sz="4" w:space="0" w:color="auto"/>
              <w:right w:val="single" w:sz="4" w:space="0" w:color="auto"/>
            </w:tcBorders>
          </w:tcPr>
          <w:p w:rsidR="008F1435" w:rsidRPr="00196066" w:rsidRDefault="008F1435" w:rsidP="003D19D8">
            <w:pPr>
              <w:tabs>
                <w:tab w:val="left" w:pos="2710"/>
              </w:tabs>
              <w:spacing w:before="1"/>
              <w:rPr>
                <w:rFonts w:ascii="Arial" w:hAnsi="Arial" w:cs="Arial"/>
                <w:color w:val="auto"/>
                <w:sz w:val="24"/>
                <w:szCs w:val="24"/>
              </w:rPr>
            </w:pPr>
            <w:r w:rsidRPr="00196066">
              <w:rPr>
                <w:rFonts w:ascii="Arial" w:hAnsi="Arial" w:cs="Arial"/>
                <w:color w:val="auto"/>
                <w:sz w:val="24"/>
                <w:szCs w:val="24"/>
              </w:rPr>
              <w:t>Not known/disclosed</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F1435" w:rsidRPr="00196066" w:rsidRDefault="008F1435" w:rsidP="003D19D8">
            <w:pPr>
              <w:spacing w:before="1"/>
              <w:rPr>
                <w:rFonts w:ascii="Arial" w:hAnsi="Arial" w:cs="Arial"/>
                <w:color w:val="auto"/>
                <w:sz w:val="24"/>
                <w:szCs w:val="24"/>
              </w:rPr>
            </w:pPr>
            <w:r w:rsidRPr="00196066">
              <w:rPr>
                <w:rFonts w:ascii="Arial" w:hAnsi="Arial" w:cs="Arial"/>
                <w:color w:val="auto"/>
                <w:sz w:val="24"/>
                <w:szCs w:val="24"/>
              </w:rPr>
              <w:t>16</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8F1435" w:rsidRPr="00196066" w:rsidRDefault="008F1435" w:rsidP="003D19D8">
            <w:pPr>
              <w:spacing w:before="1"/>
              <w:rPr>
                <w:rFonts w:ascii="Arial" w:hAnsi="Arial" w:cs="Arial"/>
                <w:color w:val="auto"/>
                <w:sz w:val="24"/>
                <w:szCs w:val="24"/>
              </w:rPr>
            </w:pPr>
            <w:r w:rsidRPr="00196066">
              <w:rPr>
                <w:rFonts w:ascii="Arial" w:hAnsi="Arial" w:cs="Arial"/>
                <w:color w:val="auto"/>
                <w:sz w:val="24"/>
                <w:szCs w:val="24"/>
              </w:rPr>
              <w:t>37%</w:t>
            </w:r>
          </w:p>
        </w:tc>
      </w:tr>
      <w:tr w:rsidR="00196066" w:rsidRPr="00196066" w:rsidTr="003D19D8">
        <w:tc>
          <w:tcPr>
            <w:tcW w:w="4668" w:type="dxa"/>
            <w:tcBorders>
              <w:top w:val="single" w:sz="4" w:space="0" w:color="auto"/>
              <w:left w:val="single" w:sz="4" w:space="0" w:color="auto"/>
              <w:bottom w:val="single" w:sz="4" w:space="0" w:color="auto"/>
              <w:right w:val="single" w:sz="4" w:space="0" w:color="auto"/>
            </w:tcBorders>
            <w:hideMark/>
          </w:tcPr>
          <w:p w:rsidR="008F1435" w:rsidRPr="00196066" w:rsidRDefault="008F1435" w:rsidP="003D19D8">
            <w:pPr>
              <w:spacing w:before="1"/>
              <w:rPr>
                <w:rFonts w:ascii="Arial" w:hAnsi="Arial" w:cs="Arial"/>
                <w:b/>
                <w:color w:val="auto"/>
                <w:sz w:val="24"/>
                <w:szCs w:val="24"/>
              </w:rPr>
            </w:pPr>
            <w:r w:rsidRPr="00196066">
              <w:rPr>
                <w:rFonts w:ascii="Arial" w:hAnsi="Arial" w:cs="Arial"/>
                <w:b/>
                <w:color w:val="auto"/>
                <w:sz w:val="24"/>
                <w:szCs w:val="24"/>
              </w:rPr>
              <w:t>Disability (disclosed)</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F1435" w:rsidRPr="00196066" w:rsidRDefault="008F1435" w:rsidP="003D19D8">
            <w:pPr>
              <w:spacing w:before="1"/>
              <w:rPr>
                <w:rFonts w:ascii="Arial" w:hAnsi="Arial" w:cs="Arial"/>
                <w:b/>
                <w:color w:val="auto"/>
                <w:sz w:val="24"/>
                <w:szCs w:val="24"/>
              </w:rPr>
            </w:pPr>
            <w:r w:rsidRPr="00196066">
              <w:rPr>
                <w:rFonts w:ascii="Arial" w:hAnsi="Arial" w:cs="Arial"/>
                <w:b/>
                <w:color w:val="auto"/>
                <w:sz w:val="24"/>
                <w:szCs w:val="24"/>
              </w:rPr>
              <w:t>N/A</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8F1435" w:rsidRPr="00196066" w:rsidRDefault="008F1435" w:rsidP="003D19D8">
            <w:pPr>
              <w:spacing w:before="1"/>
              <w:rPr>
                <w:rFonts w:ascii="Arial" w:hAnsi="Arial" w:cs="Arial"/>
                <w:b/>
                <w:color w:val="auto"/>
                <w:sz w:val="24"/>
                <w:szCs w:val="24"/>
              </w:rPr>
            </w:pPr>
            <w:r w:rsidRPr="00196066">
              <w:rPr>
                <w:rFonts w:ascii="Arial" w:hAnsi="Arial" w:cs="Arial"/>
                <w:b/>
                <w:color w:val="auto"/>
                <w:sz w:val="24"/>
                <w:szCs w:val="24"/>
              </w:rPr>
              <w:t>N/A</w:t>
            </w:r>
          </w:p>
        </w:tc>
      </w:tr>
      <w:tr w:rsidR="00196066" w:rsidRPr="00196066" w:rsidTr="003D19D8">
        <w:tc>
          <w:tcPr>
            <w:tcW w:w="4668" w:type="dxa"/>
            <w:tcBorders>
              <w:top w:val="single" w:sz="4" w:space="0" w:color="auto"/>
              <w:left w:val="single" w:sz="4" w:space="0" w:color="auto"/>
              <w:bottom w:val="single" w:sz="4" w:space="0" w:color="auto"/>
              <w:right w:val="single" w:sz="4" w:space="0" w:color="auto"/>
            </w:tcBorders>
          </w:tcPr>
          <w:p w:rsidR="008F1435" w:rsidRPr="00196066" w:rsidRDefault="008F1435" w:rsidP="003D19D8">
            <w:pPr>
              <w:spacing w:before="1"/>
              <w:rPr>
                <w:rFonts w:ascii="Arial" w:hAnsi="Arial" w:cs="Arial"/>
                <w:b/>
                <w:color w:val="auto"/>
                <w:sz w:val="24"/>
                <w:szCs w:val="24"/>
              </w:rPr>
            </w:pPr>
          </w:p>
        </w:tc>
        <w:tc>
          <w:tcPr>
            <w:tcW w:w="1559" w:type="dxa"/>
            <w:tcBorders>
              <w:top w:val="single" w:sz="4" w:space="0" w:color="auto"/>
              <w:left w:val="single" w:sz="4" w:space="0" w:color="auto"/>
              <w:bottom w:val="single" w:sz="4" w:space="0" w:color="auto"/>
              <w:right w:val="single" w:sz="4" w:space="0" w:color="auto"/>
            </w:tcBorders>
          </w:tcPr>
          <w:p w:rsidR="008F1435" w:rsidRPr="00196066" w:rsidRDefault="008F1435" w:rsidP="003D19D8">
            <w:pPr>
              <w:spacing w:before="1"/>
              <w:rPr>
                <w:rFonts w:ascii="Arial" w:hAnsi="Arial" w:cs="Arial"/>
                <w:b/>
                <w:color w:val="auto"/>
                <w:sz w:val="24"/>
                <w:szCs w:val="24"/>
              </w:rPr>
            </w:pPr>
          </w:p>
        </w:tc>
        <w:tc>
          <w:tcPr>
            <w:tcW w:w="1447" w:type="dxa"/>
            <w:tcBorders>
              <w:top w:val="single" w:sz="4" w:space="0" w:color="auto"/>
              <w:left w:val="single" w:sz="4" w:space="0" w:color="auto"/>
              <w:bottom w:val="single" w:sz="4" w:space="0" w:color="auto"/>
              <w:right w:val="single" w:sz="4" w:space="0" w:color="auto"/>
            </w:tcBorders>
          </w:tcPr>
          <w:p w:rsidR="008F1435" w:rsidRPr="00196066" w:rsidRDefault="008F1435" w:rsidP="003D19D8">
            <w:pPr>
              <w:spacing w:before="1"/>
              <w:rPr>
                <w:rFonts w:ascii="Arial" w:hAnsi="Arial" w:cs="Arial"/>
                <w:b/>
                <w:color w:val="auto"/>
                <w:sz w:val="24"/>
                <w:szCs w:val="24"/>
              </w:rPr>
            </w:pPr>
          </w:p>
        </w:tc>
      </w:tr>
      <w:tr w:rsidR="00196066" w:rsidRPr="00196066" w:rsidTr="003D19D8">
        <w:tc>
          <w:tcPr>
            <w:tcW w:w="4668" w:type="dxa"/>
            <w:tcBorders>
              <w:top w:val="single" w:sz="4" w:space="0" w:color="auto"/>
              <w:left w:val="single" w:sz="4" w:space="0" w:color="auto"/>
              <w:bottom w:val="single" w:sz="4" w:space="0" w:color="auto"/>
              <w:right w:val="single" w:sz="4" w:space="0" w:color="auto"/>
            </w:tcBorders>
            <w:hideMark/>
          </w:tcPr>
          <w:p w:rsidR="008F1435" w:rsidRPr="00196066" w:rsidRDefault="008F1435" w:rsidP="003D19D8">
            <w:pPr>
              <w:spacing w:before="1"/>
              <w:rPr>
                <w:rFonts w:ascii="Arial" w:hAnsi="Arial" w:cs="Arial"/>
                <w:b/>
                <w:color w:val="auto"/>
                <w:sz w:val="24"/>
                <w:szCs w:val="24"/>
              </w:rPr>
            </w:pPr>
            <w:r w:rsidRPr="00196066">
              <w:rPr>
                <w:rFonts w:ascii="Arial" w:hAnsi="Arial" w:cs="Arial"/>
                <w:b/>
                <w:color w:val="auto"/>
                <w:sz w:val="24"/>
                <w:szCs w:val="24"/>
              </w:rPr>
              <w:t>Children and Young People</w:t>
            </w:r>
          </w:p>
        </w:tc>
        <w:tc>
          <w:tcPr>
            <w:tcW w:w="1559" w:type="dxa"/>
            <w:tcBorders>
              <w:top w:val="single" w:sz="4" w:space="0" w:color="auto"/>
              <w:left w:val="single" w:sz="4" w:space="0" w:color="auto"/>
              <w:bottom w:val="single" w:sz="4" w:space="0" w:color="auto"/>
              <w:right w:val="single" w:sz="4" w:space="0" w:color="auto"/>
            </w:tcBorders>
          </w:tcPr>
          <w:p w:rsidR="008F1435" w:rsidRPr="00196066" w:rsidRDefault="008F1435" w:rsidP="003D19D8">
            <w:pPr>
              <w:spacing w:before="1"/>
              <w:rPr>
                <w:rFonts w:ascii="Arial" w:hAnsi="Arial" w:cs="Arial"/>
                <w:bCs/>
                <w:color w:val="auto"/>
                <w:sz w:val="24"/>
                <w:szCs w:val="24"/>
              </w:rPr>
            </w:pPr>
            <w:r w:rsidRPr="00196066">
              <w:rPr>
                <w:rFonts w:ascii="Arial" w:hAnsi="Arial" w:cs="Arial"/>
                <w:bCs/>
                <w:color w:val="auto"/>
                <w:sz w:val="24"/>
                <w:szCs w:val="24"/>
              </w:rPr>
              <w:t>3</w:t>
            </w:r>
            <w:r w:rsidR="00E40C73">
              <w:rPr>
                <w:rFonts w:ascii="Arial" w:hAnsi="Arial" w:cs="Arial"/>
                <w:bCs/>
                <w:color w:val="auto"/>
                <w:sz w:val="24"/>
                <w:szCs w:val="24"/>
              </w:rPr>
              <w:t>41</w:t>
            </w:r>
          </w:p>
        </w:tc>
        <w:tc>
          <w:tcPr>
            <w:tcW w:w="14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F1435" w:rsidRPr="00196066" w:rsidRDefault="008F1435" w:rsidP="003D19D8">
            <w:pPr>
              <w:spacing w:before="1"/>
              <w:rPr>
                <w:rFonts w:ascii="Arial" w:hAnsi="Arial" w:cs="Arial"/>
                <w:b/>
                <w:color w:val="auto"/>
                <w:sz w:val="24"/>
                <w:szCs w:val="24"/>
              </w:rPr>
            </w:pPr>
          </w:p>
        </w:tc>
      </w:tr>
      <w:tr w:rsidR="00196066" w:rsidRPr="00196066" w:rsidTr="003D19D8">
        <w:tc>
          <w:tcPr>
            <w:tcW w:w="4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F1435" w:rsidRPr="00196066" w:rsidRDefault="008F1435" w:rsidP="003D19D8">
            <w:pPr>
              <w:spacing w:before="1"/>
              <w:rPr>
                <w:rFonts w:ascii="Arial" w:hAnsi="Arial" w:cs="Arial"/>
                <w:b/>
                <w:color w:val="auto"/>
                <w:sz w:val="24"/>
                <w:szCs w:val="24"/>
              </w:rPr>
            </w:pPr>
            <w:r w:rsidRPr="00196066">
              <w:rPr>
                <w:rFonts w:ascii="Arial" w:hAnsi="Arial" w:cs="Arial"/>
                <w:b/>
                <w:color w:val="auto"/>
                <w:sz w:val="24"/>
                <w:szCs w:val="24"/>
              </w:rPr>
              <w:t>Sex</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F1435" w:rsidRPr="00196066" w:rsidRDefault="008F1435" w:rsidP="003D19D8">
            <w:pPr>
              <w:spacing w:before="1"/>
              <w:rPr>
                <w:rFonts w:ascii="Arial" w:hAnsi="Arial" w:cs="Arial"/>
                <w:b/>
                <w:color w:val="auto"/>
                <w:sz w:val="24"/>
                <w:szCs w:val="24"/>
              </w:rPr>
            </w:pPr>
          </w:p>
        </w:tc>
        <w:tc>
          <w:tcPr>
            <w:tcW w:w="14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F1435" w:rsidRPr="00196066" w:rsidRDefault="008F1435" w:rsidP="003D19D8">
            <w:pPr>
              <w:spacing w:before="1"/>
              <w:rPr>
                <w:rFonts w:ascii="Arial" w:hAnsi="Arial" w:cs="Arial"/>
                <w:b/>
                <w:color w:val="auto"/>
                <w:sz w:val="24"/>
                <w:szCs w:val="24"/>
              </w:rPr>
            </w:pPr>
          </w:p>
        </w:tc>
      </w:tr>
      <w:tr w:rsidR="00196066" w:rsidRPr="00196066" w:rsidTr="003D19D8">
        <w:tc>
          <w:tcPr>
            <w:tcW w:w="4668" w:type="dxa"/>
            <w:tcBorders>
              <w:top w:val="single" w:sz="4" w:space="0" w:color="auto"/>
              <w:left w:val="single" w:sz="4" w:space="0" w:color="auto"/>
              <w:bottom w:val="single" w:sz="4" w:space="0" w:color="auto"/>
              <w:right w:val="single" w:sz="4" w:space="0" w:color="auto"/>
            </w:tcBorders>
            <w:hideMark/>
          </w:tcPr>
          <w:p w:rsidR="008F1435" w:rsidRPr="00196066" w:rsidRDefault="008F1435" w:rsidP="003D19D8">
            <w:pPr>
              <w:spacing w:before="1"/>
              <w:rPr>
                <w:rFonts w:ascii="Arial" w:hAnsi="Arial" w:cs="Arial"/>
                <w:color w:val="auto"/>
                <w:sz w:val="24"/>
                <w:szCs w:val="24"/>
              </w:rPr>
            </w:pPr>
            <w:r w:rsidRPr="00196066">
              <w:rPr>
                <w:rFonts w:ascii="Arial" w:hAnsi="Arial" w:cs="Arial"/>
                <w:color w:val="auto"/>
                <w:sz w:val="24"/>
                <w:szCs w:val="24"/>
              </w:rPr>
              <w:t>Male</w:t>
            </w:r>
          </w:p>
        </w:tc>
        <w:tc>
          <w:tcPr>
            <w:tcW w:w="1559" w:type="dxa"/>
            <w:tcBorders>
              <w:top w:val="single" w:sz="4" w:space="0" w:color="auto"/>
              <w:left w:val="single" w:sz="4" w:space="0" w:color="auto"/>
              <w:bottom w:val="single" w:sz="4" w:space="0" w:color="auto"/>
              <w:right w:val="single" w:sz="4" w:space="0" w:color="auto"/>
            </w:tcBorders>
          </w:tcPr>
          <w:p w:rsidR="008F1435" w:rsidRPr="00196066" w:rsidRDefault="008F1435" w:rsidP="003D19D8">
            <w:pPr>
              <w:spacing w:before="1"/>
              <w:rPr>
                <w:rFonts w:ascii="Arial" w:hAnsi="Arial" w:cs="Arial"/>
                <w:color w:val="auto"/>
                <w:sz w:val="24"/>
                <w:szCs w:val="24"/>
              </w:rPr>
            </w:pPr>
            <w:r w:rsidRPr="00196066">
              <w:rPr>
                <w:rFonts w:ascii="Arial" w:hAnsi="Arial" w:cs="Arial"/>
                <w:color w:val="auto"/>
                <w:sz w:val="24"/>
                <w:szCs w:val="24"/>
              </w:rPr>
              <w:t>173</w:t>
            </w:r>
          </w:p>
        </w:tc>
        <w:tc>
          <w:tcPr>
            <w:tcW w:w="1447" w:type="dxa"/>
            <w:tcBorders>
              <w:top w:val="single" w:sz="4" w:space="0" w:color="auto"/>
              <w:left w:val="single" w:sz="4" w:space="0" w:color="auto"/>
              <w:bottom w:val="single" w:sz="4" w:space="0" w:color="auto"/>
              <w:right w:val="single" w:sz="4" w:space="0" w:color="auto"/>
            </w:tcBorders>
          </w:tcPr>
          <w:p w:rsidR="008F1435" w:rsidRPr="00196066" w:rsidRDefault="008F1435" w:rsidP="003D19D8">
            <w:pPr>
              <w:spacing w:before="1"/>
              <w:rPr>
                <w:rFonts w:ascii="Arial" w:hAnsi="Arial" w:cs="Arial"/>
                <w:color w:val="auto"/>
                <w:sz w:val="24"/>
                <w:szCs w:val="24"/>
              </w:rPr>
            </w:pPr>
            <w:r w:rsidRPr="00196066">
              <w:rPr>
                <w:rFonts w:ascii="Arial" w:hAnsi="Arial" w:cs="Arial"/>
                <w:color w:val="auto"/>
                <w:sz w:val="24"/>
                <w:szCs w:val="24"/>
              </w:rPr>
              <w:t>53%</w:t>
            </w:r>
          </w:p>
        </w:tc>
      </w:tr>
      <w:tr w:rsidR="00196066" w:rsidRPr="00196066" w:rsidTr="003D19D8">
        <w:tc>
          <w:tcPr>
            <w:tcW w:w="4668" w:type="dxa"/>
            <w:tcBorders>
              <w:top w:val="single" w:sz="4" w:space="0" w:color="auto"/>
              <w:left w:val="single" w:sz="4" w:space="0" w:color="auto"/>
              <w:bottom w:val="single" w:sz="4" w:space="0" w:color="auto"/>
              <w:right w:val="single" w:sz="4" w:space="0" w:color="auto"/>
            </w:tcBorders>
            <w:hideMark/>
          </w:tcPr>
          <w:p w:rsidR="008F1435" w:rsidRPr="00196066" w:rsidRDefault="008F1435" w:rsidP="003D19D8">
            <w:pPr>
              <w:spacing w:before="1"/>
              <w:rPr>
                <w:rFonts w:ascii="Arial" w:hAnsi="Arial" w:cs="Arial"/>
                <w:color w:val="auto"/>
                <w:sz w:val="24"/>
                <w:szCs w:val="24"/>
              </w:rPr>
            </w:pPr>
            <w:r w:rsidRPr="00196066">
              <w:rPr>
                <w:rFonts w:ascii="Arial" w:hAnsi="Arial" w:cs="Arial"/>
                <w:color w:val="auto"/>
                <w:sz w:val="24"/>
                <w:szCs w:val="24"/>
              </w:rPr>
              <w:t>Female</w:t>
            </w:r>
          </w:p>
        </w:tc>
        <w:tc>
          <w:tcPr>
            <w:tcW w:w="1559" w:type="dxa"/>
            <w:tcBorders>
              <w:top w:val="single" w:sz="4" w:space="0" w:color="auto"/>
              <w:left w:val="single" w:sz="4" w:space="0" w:color="auto"/>
              <w:bottom w:val="single" w:sz="4" w:space="0" w:color="auto"/>
              <w:right w:val="single" w:sz="4" w:space="0" w:color="auto"/>
            </w:tcBorders>
          </w:tcPr>
          <w:p w:rsidR="008F1435" w:rsidRPr="00196066" w:rsidRDefault="008F1435" w:rsidP="003D19D8">
            <w:pPr>
              <w:spacing w:before="1"/>
              <w:rPr>
                <w:rFonts w:ascii="Arial" w:hAnsi="Arial" w:cs="Arial"/>
                <w:color w:val="auto"/>
                <w:sz w:val="24"/>
                <w:szCs w:val="24"/>
              </w:rPr>
            </w:pPr>
            <w:r w:rsidRPr="00196066">
              <w:rPr>
                <w:rFonts w:ascii="Arial" w:hAnsi="Arial" w:cs="Arial"/>
                <w:color w:val="auto"/>
                <w:sz w:val="24"/>
                <w:szCs w:val="24"/>
              </w:rPr>
              <w:t>154</w:t>
            </w:r>
          </w:p>
        </w:tc>
        <w:tc>
          <w:tcPr>
            <w:tcW w:w="1447" w:type="dxa"/>
            <w:tcBorders>
              <w:top w:val="single" w:sz="4" w:space="0" w:color="auto"/>
              <w:left w:val="single" w:sz="4" w:space="0" w:color="auto"/>
              <w:bottom w:val="single" w:sz="4" w:space="0" w:color="auto"/>
              <w:right w:val="single" w:sz="4" w:space="0" w:color="auto"/>
            </w:tcBorders>
          </w:tcPr>
          <w:p w:rsidR="008F1435" w:rsidRPr="00196066" w:rsidRDefault="008F1435" w:rsidP="003D19D8">
            <w:pPr>
              <w:spacing w:before="1"/>
              <w:rPr>
                <w:rFonts w:ascii="Arial" w:hAnsi="Arial" w:cs="Arial"/>
                <w:color w:val="auto"/>
                <w:sz w:val="24"/>
                <w:szCs w:val="24"/>
              </w:rPr>
            </w:pPr>
            <w:r w:rsidRPr="00196066">
              <w:rPr>
                <w:rFonts w:ascii="Arial" w:hAnsi="Arial" w:cs="Arial"/>
                <w:color w:val="auto"/>
                <w:sz w:val="24"/>
                <w:szCs w:val="24"/>
              </w:rPr>
              <w:t>47%</w:t>
            </w:r>
          </w:p>
        </w:tc>
      </w:tr>
      <w:tr w:rsidR="00196066" w:rsidRPr="00196066" w:rsidTr="003D19D8">
        <w:tc>
          <w:tcPr>
            <w:tcW w:w="4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F1435" w:rsidRPr="00196066" w:rsidRDefault="008F1435" w:rsidP="003D19D8">
            <w:pPr>
              <w:spacing w:before="1"/>
              <w:rPr>
                <w:rFonts w:ascii="Arial" w:hAnsi="Arial" w:cs="Arial"/>
                <w:b/>
                <w:color w:val="auto"/>
                <w:sz w:val="24"/>
                <w:szCs w:val="24"/>
              </w:rPr>
            </w:pPr>
            <w:r w:rsidRPr="00196066">
              <w:rPr>
                <w:rFonts w:ascii="Arial" w:hAnsi="Arial" w:cs="Arial"/>
                <w:b/>
                <w:color w:val="auto"/>
                <w:sz w:val="24"/>
                <w:szCs w:val="24"/>
              </w:rPr>
              <w:t>Ethnicity/Race</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F1435" w:rsidRPr="00196066" w:rsidRDefault="008F1435" w:rsidP="003D19D8">
            <w:pPr>
              <w:spacing w:before="1"/>
              <w:rPr>
                <w:rFonts w:ascii="Arial" w:hAnsi="Arial" w:cs="Arial"/>
                <w:b/>
                <w:color w:val="auto"/>
                <w:sz w:val="24"/>
                <w:szCs w:val="24"/>
              </w:rPr>
            </w:pPr>
          </w:p>
        </w:tc>
        <w:tc>
          <w:tcPr>
            <w:tcW w:w="14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F1435" w:rsidRPr="00196066" w:rsidRDefault="008F1435" w:rsidP="003D19D8">
            <w:pPr>
              <w:spacing w:before="1"/>
              <w:rPr>
                <w:rFonts w:ascii="Arial" w:hAnsi="Arial" w:cs="Arial"/>
                <w:b/>
                <w:color w:val="auto"/>
                <w:sz w:val="24"/>
                <w:szCs w:val="24"/>
              </w:rPr>
            </w:pPr>
          </w:p>
        </w:tc>
      </w:tr>
      <w:tr w:rsidR="00196066" w:rsidRPr="00196066" w:rsidTr="003D19D8">
        <w:tc>
          <w:tcPr>
            <w:tcW w:w="4668" w:type="dxa"/>
            <w:tcBorders>
              <w:top w:val="single" w:sz="4" w:space="0" w:color="auto"/>
              <w:left w:val="single" w:sz="4" w:space="0" w:color="auto"/>
              <w:bottom w:val="single" w:sz="4" w:space="0" w:color="auto"/>
              <w:right w:val="single" w:sz="4" w:space="0" w:color="auto"/>
            </w:tcBorders>
            <w:hideMark/>
          </w:tcPr>
          <w:p w:rsidR="008F1435" w:rsidRPr="00196066" w:rsidRDefault="008F1435" w:rsidP="003D19D8">
            <w:pPr>
              <w:spacing w:before="1"/>
              <w:rPr>
                <w:rFonts w:ascii="Arial" w:hAnsi="Arial" w:cs="Arial"/>
                <w:color w:val="auto"/>
                <w:sz w:val="24"/>
                <w:szCs w:val="24"/>
              </w:rPr>
            </w:pPr>
            <w:r w:rsidRPr="00196066">
              <w:rPr>
                <w:rFonts w:ascii="Arial" w:hAnsi="Arial" w:cs="Arial"/>
                <w:color w:val="auto"/>
                <w:sz w:val="24"/>
                <w:szCs w:val="24"/>
              </w:rPr>
              <w:t>White British/Scottish</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F1435" w:rsidRPr="00196066" w:rsidRDefault="008F1435" w:rsidP="003D19D8">
            <w:pPr>
              <w:spacing w:before="1"/>
              <w:rPr>
                <w:rFonts w:ascii="Arial" w:hAnsi="Arial" w:cs="Arial"/>
                <w:color w:val="auto"/>
                <w:sz w:val="24"/>
                <w:szCs w:val="24"/>
              </w:rPr>
            </w:pPr>
            <w:r w:rsidRPr="00196066">
              <w:rPr>
                <w:rFonts w:ascii="Arial" w:hAnsi="Arial" w:cs="Arial"/>
                <w:color w:val="auto"/>
                <w:sz w:val="24"/>
                <w:szCs w:val="24"/>
              </w:rPr>
              <w:t>232</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8F1435" w:rsidRPr="00196066" w:rsidRDefault="008F1435" w:rsidP="003D19D8">
            <w:pPr>
              <w:spacing w:before="1"/>
              <w:rPr>
                <w:rFonts w:ascii="Arial" w:hAnsi="Arial" w:cs="Arial"/>
                <w:color w:val="auto"/>
                <w:sz w:val="24"/>
                <w:szCs w:val="24"/>
              </w:rPr>
            </w:pPr>
            <w:r w:rsidRPr="00196066">
              <w:rPr>
                <w:rFonts w:ascii="Arial" w:hAnsi="Arial" w:cs="Arial"/>
                <w:color w:val="auto"/>
                <w:sz w:val="24"/>
                <w:szCs w:val="24"/>
              </w:rPr>
              <w:t>73.6%</w:t>
            </w:r>
          </w:p>
        </w:tc>
      </w:tr>
      <w:tr w:rsidR="00196066" w:rsidRPr="00196066" w:rsidTr="003D19D8">
        <w:tc>
          <w:tcPr>
            <w:tcW w:w="4668" w:type="dxa"/>
            <w:tcBorders>
              <w:top w:val="single" w:sz="4" w:space="0" w:color="auto"/>
              <w:left w:val="single" w:sz="4" w:space="0" w:color="auto"/>
              <w:bottom w:val="single" w:sz="4" w:space="0" w:color="auto"/>
              <w:right w:val="single" w:sz="4" w:space="0" w:color="auto"/>
            </w:tcBorders>
            <w:hideMark/>
          </w:tcPr>
          <w:p w:rsidR="008F1435" w:rsidRPr="00196066" w:rsidRDefault="008F1435" w:rsidP="003D19D8">
            <w:pPr>
              <w:spacing w:before="1"/>
              <w:rPr>
                <w:rFonts w:ascii="Arial" w:hAnsi="Arial" w:cs="Arial"/>
                <w:color w:val="auto"/>
                <w:sz w:val="24"/>
                <w:szCs w:val="24"/>
              </w:rPr>
            </w:pPr>
            <w:r w:rsidRPr="00196066">
              <w:rPr>
                <w:rFonts w:ascii="Arial" w:hAnsi="Arial" w:cs="Arial"/>
                <w:color w:val="auto"/>
                <w:sz w:val="24"/>
                <w:szCs w:val="24"/>
              </w:rPr>
              <w:t>White other</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F1435" w:rsidRPr="00196066" w:rsidRDefault="008F1435" w:rsidP="003D19D8">
            <w:pPr>
              <w:spacing w:before="1"/>
              <w:rPr>
                <w:rFonts w:ascii="Arial" w:hAnsi="Arial" w:cs="Arial"/>
                <w:color w:val="auto"/>
                <w:sz w:val="24"/>
                <w:szCs w:val="24"/>
              </w:rPr>
            </w:pPr>
            <w:r w:rsidRPr="00196066">
              <w:rPr>
                <w:rFonts w:ascii="Arial" w:hAnsi="Arial" w:cs="Arial"/>
                <w:color w:val="auto"/>
                <w:sz w:val="24"/>
                <w:szCs w:val="24"/>
              </w:rPr>
              <w:t>13</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8F1435" w:rsidRPr="00196066" w:rsidRDefault="008F1435" w:rsidP="003D19D8">
            <w:pPr>
              <w:spacing w:before="1"/>
              <w:rPr>
                <w:rFonts w:ascii="Arial" w:hAnsi="Arial" w:cs="Arial"/>
                <w:color w:val="auto"/>
                <w:sz w:val="24"/>
                <w:szCs w:val="24"/>
              </w:rPr>
            </w:pPr>
            <w:r w:rsidRPr="00196066">
              <w:rPr>
                <w:rFonts w:ascii="Arial" w:hAnsi="Arial" w:cs="Arial"/>
                <w:color w:val="auto"/>
                <w:sz w:val="24"/>
                <w:szCs w:val="24"/>
              </w:rPr>
              <w:t>4.4%</w:t>
            </w:r>
          </w:p>
        </w:tc>
      </w:tr>
      <w:tr w:rsidR="00196066" w:rsidRPr="00196066" w:rsidTr="003D19D8">
        <w:tc>
          <w:tcPr>
            <w:tcW w:w="4668" w:type="dxa"/>
            <w:tcBorders>
              <w:top w:val="single" w:sz="4" w:space="0" w:color="auto"/>
              <w:left w:val="single" w:sz="4" w:space="0" w:color="auto"/>
              <w:bottom w:val="single" w:sz="4" w:space="0" w:color="auto"/>
              <w:right w:val="single" w:sz="4" w:space="0" w:color="auto"/>
            </w:tcBorders>
          </w:tcPr>
          <w:p w:rsidR="008F1435" w:rsidRPr="00196066" w:rsidRDefault="008F1435" w:rsidP="003D19D8">
            <w:pPr>
              <w:spacing w:before="1"/>
              <w:rPr>
                <w:rFonts w:ascii="Arial" w:hAnsi="Arial" w:cs="Arial"/>
                <w:color w:val="auto"/>
                <w:sz w:val="24"/>
                <w:szCs w:val="24"/>
              </w:rPr>
            </w:pPr>
            <w:r w:rsidRPr="00196066">
              <w:rPr>
                <w:rFonts w:ascii="Arial" w:hAnsi="Arial" w:cs="Arial"/>
                <w:color w:val="auto"/>
                <w:sz w:val="24"/>
                <w:szCs w:val="24"/>
              </w:rPr>
              <w:t>Black and Minority Ethnic</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F1435" w:rsidRPr="00196066" w:rsidRDefault="008F1435" w:rsidP="003D19D8">
            <w:pPr>
              <w:spacing w:before="1"/>
              <w:rPr>
                <w:rFonts w:ascii="Arial" w:hAnsi="Arial" w:cs="Arial"/>
                <w:color w:val="auto"/>
                <w:sz w:val="24"/>
                <w:szCs w:val="24"/>
              </w:rPr>
            </w:pPr>
            <w:r w:rsidRPr="00196066">
              <w:rPr>
                <w:rFonts w:ascii="Arial" w:hAnsi="Arial" w:cs="Arial"/>
                <w:color w:val="auto"/>
                <w:sz w:val="24"/>
                <w:szCs w:val="24"/>
              </w:rPr>
              <w:t>31</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8F1435" w:rsidRPr="00196066" w:rsidRDefault="008F1435" w:rsidP="003D19D8">
            <w:pPr>
              <w:spacing w:before="1"/>
              <w:rPr>
                <w:rFonts w:ascii="Arial" w:hAnsi="Arial" w:cs="Arial"/>
                <w:color w:val="auto"/>
                <w:sz w:val="24"/>
                <w:szCs w:val="24"/>
              </w:rPr>
            </w:pPr>
            <w:r w:rsidRPr="00196066">
              <w:rPr>
                <w:rFonts w:ascii="Arial" w:hAnsi="Arial" w:cs="Arial"/>
                <w:color w:val="auto"/>
                <w:sz w:val="24"/>
                <w:szCs w:val="24"/>
              </w:rPr>
              <w:t>9.1%</w:t>
            </w:r>
          </w:p>
        </w:tc>
      </w:tr>
      <w:tr w:rsidR="00196066" w:rsidRPr="00196066" w:rsidTr="003D19D8">
        <w:tc>
          <w:tcPr>
            <w:tcW w:w="4668" w:type="dxa"/>
            <w:tcBorders>
              <w:top w:val="single" w:sz="4" w:space="0" w:color="auto"/>
              <w:left w:val="single" w:sz="4" w:space="0" w:color="auto"/>
              <w:bottom w:val="single" w:sz="4" w:space="0" w:color="auto"/>
              <w:right w:val="single" w:sz="4" w:space="0" w:color="auto"/>
            </w:tcBorders>
          </w:tcPr>
          <w:p w:rsidR="008F1435" w:rsidRPr="00196066" w:rsidRDefault="008F1435" w:rsidP="003D19D8">
            <w:pPr>
              <w:spacing w:before="1"/>
              <w:rPr>
                <w:rFonts w:ascii="Arial" w:hAnsi="Arial" w:cs="Arial"/>
                <w:color w:val="auto"/>
                <w:sz w:val="24"/>
                <w:szCs w:val="24"/>
              </w:rPr>
            </w:pPr>
            <w:r w:rsidRPr="00196066">
              <w:rPr>
                <w:rFonts w:ascii="Arial" w:hAnsi="Arial" w:cs="Arial"/>
                <w:color w:val="auto"/>
                <w:sz w:val="24"/>
                <w:szCs w:val="24"/>
              </w:rPr>
              <w:t>Not known/disclosed</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F1435" w:rsidRPr="00196066" w:rsidRDefault="008F1435" w:rsidP="003D19D8">
            <w:pPr>
              <w:spacing w:before="1"/>
              <w:rPr>
                <w:rFonts w:ascii="Arial" w:hAnsi="Arial" w:cs="Arial"/>
                <w:color w:val="auto"/>
                <w:sz w:val="24"/>
                <w:szCs w:val="24"/>
              </w:rPr>
            </w:pPr>
            <w:r w:rsidRPr="00196066">
              <w:rPr>
                <w:rFonts w:ascii="Arial" w:hAnsi="Arial" w:cs="Arial"/>
                <w:color w:val="auto"/>
                <w:sz w:val="24"/>
                <w:szCs w:val="24"/>
              </w:rPr>
              <w:t>51</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8F1435" w:rsidRPr="00196066" w:rsidRDefault="008F1435" w:rsidP="003D19D8">
            <w:pPr>
              <w:spacing w:before="1"/>
              <w:rPr>
                <w:rFonts w:ascii="Arial" w:hAnsi="Arial" w:cs="Arial"/>
                <w:color w:val="auto"/>
                <w:sz w:val="24"/>
                <w:szCs w:val="24"/>
              </w:rPr>
            </w:pPr>
            <w:r w:rsidRPr="00196066">
              <w:rPr>
                <w:rFonts w:ascii="Arial" w:hAnsi="Arial" w:cs="Arial"/>
                <w:color w:val="auto"/>
                <w:sz w:val="24"/>
                <w:szCs w:val="24"/>
              </w:rPr>
              <w:t>12.9%</w:t>
            </w:r>
          </w:p>
        </w:tc>
      </w:tr>
      <w:tr w:rsidR="00196066" w:rsidRPr="00196066" w:rsidTr="003D19D8">
        <w:tc>
          <w:tcPr>
            <w:tcW w:w="4668" w:type="dxa"/>
            <w:tcBorders>
              <w:top w:val="single" w:sz="4" w:space="0" w:color="auto"/>
              <w:left w:val="single" w:sz="4" w:space="0" w:color="auto"/>
              <w:bottom w:val="single" w:sz="4" w:space="0" w:color="auto"/>
              <w:right w:val="single" w:sz="4" w:space="0" w:color="auto"/>
            </w:tcBorders>
            <w:hideMark/>
          </w:tcPr>
          <w:p w:rsidR="008F1435" w:rsidRPr="00196066" w:rsidRDefault="008F1435" w:rsidP="003D19D8">
            <w:pPr>
              <w:spacing w:before="1"/>
              <w:rPr>
                <w:rFonts w:ascii="Arial" w:hAnsi="Arial" w:cs="Arial"/>
                <w:b/>
                <w:color w:val="auto"/>
                <w:sz w:val="24"/>
                <w:szCs w:val="24"/>
              </w:rPr>
            </w:pPr>
            <w:r w:rsidRPr="00196066">
              <w:rPr>
                <w:rFonts w:ascii="Arial" w:hAnsi="Arial" w:cs="Arial"/>
                <w:b/>
                <w:color w:val="auto"/>
                <w:sz w:val="24"/>
                <w:szCs w:val="24"/>
              </w:rPr>
              <w:t>Additional Support Needs</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F1435" w:rsidRPr="00196066" w:rsidRDefault="008F1435" w:rsidP="003D19D8">
            <w:pPr>
              <w:spacing w:before="1"/>
              <w:rPr>
                <w:rFonts w:ascii="Arial" w:hAnsi="Arial" w:cs="Arial"/>
                <w:b/>
                <w:color w:val="auto"/>
                <w:sz w:val="24"/>
                <w:szCs w:val="24"/>
              </w:rPr>
            </w:pPr>
            <w:r w:rsidRPr="00196066">
              <w:rPr>
                <w:rFonts w:ascii="Arial" w:hAnsi="Arial" w:cs="Arial"/>
                <w:b/>
                <w:color w:val="auto"/>
                <w:sz w:val="24"/>
                <w:szCs w:val="24"/>
              </w:rPr>
              <w:t>19</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8F1435" w:rsidRPr="00196066" w:rsidRDefault="008F1435" w:rsidP="003D19D8">
            <w:pPr>
              <w:spacing w:before="1"/>
              <w:rPr>
                <w:rFonts w:ascii="Arial" w:hAnsi="Arial" w:cs="Arial"/>
                <w:b/>
                <w:color w:val="auto"/>
                <w:sz w:val="24"/>
                <w:szCs w:val="24"/>
              </w:rPr>
            </w:pPr>
            <w:r w:rsidRPr="00196066">
              <w:rPr>
                <w:rFonts w:ascii="Arial" w:hAnsi="Arial" w:cs="Arial"/>
                <w:b/>
                <w:color w:val="auto"/>
                <w:sz w:val="24"/>
                <w:szCs w:val="24"/>
              </w:rPr>
              <w:t>5.8%</w:t>
            </w:r>
          </w:p>
        </w:tc>
      </w:tr>
      <w:tr w:rsidR="00196066" w:rsidRPr="00196066" w:rsidTr="003D19D8">
        <w:tc>
          <w:tcPr>
            <w:tcW w:w="4668" w:type="dxa"/>
            <w:tcBorders>
              <w:top w:val="single" w:sz="4" w:space="0" w:color="auto"/>
              <w:left w:val="single" w:sz="4" w:space="0" w:color="auto"/>
              <w:bottom w:val="single" w:sz="4" w:space="0" w:color="auto"/>
              <w:right w:val="single" w:sz="4" w:space="0" w:color="auto"/>
            </w:tcBorders>
            <w:hideMark/>
          </w:tcPr>
          <w:p w:rsidR="008F1435" w:rsidRPr="00196066" w:rsidRDefault="008F1435" w:rsidP="003D19D8">
            <w:pPr>
              <w:spacing w:before="1"/>
              <w:rPr>
                <w:rFonts w:ascii="Arial" w:hAnsi="Arial" w:cs="Arial"/>
                <w:b/>
                <w:color w:val="auto"/>
                <w:sz w:val="24"/>
                <w:szCs w:val="24"/>
              </w:rPr>
            </w:pPr>
            <w:r w:rsidRPr="00196066">
              <w:rPr>
                <w:rFonts w:ascii="Arial" w:hAnsi="Arial" w:cs="Arial"/>
                <w:b/>
                <w:color w:val="auto"/>
                <w:sz w:val="24"/>
                <w:szCs w:val="24"/>
              </w:rPr>
              <w:t>EAL</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F1435" w:rsidRPr="00196066" w:rsidRDefault="008F1435" w:rsidP="003D19D8">
            <w:pPr>
              <w:spacing w:before="1"/>
              <w:rPr>
                <w:rFonts w:ascii="Arial" w:hAnsi="Arial" w:cs="Arial"/>
                <w:color w:val="auto"/>
                <w:sz w:val="24"/>
                <w:szCs w:val="24"/>
              </w:rPr>
            </w:pPr>
            <w:r w:rsidRPr="00196066">
              <w:rPr>
                <w:rFonts w:ascii="Arial" w:hAnsi="Arial" w:cs="Arial"/>
                <w:color w:val="auto"/>
                <w:sz w:val="24"/>
                <w:szCs w:val="24"/>
              </w:rPr>
              <w:t>43</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8F1435" w:rsidRPr="00196066" w:rsidRDefault="008F1435" w:rsidP="003D19D8">
            <w:pPr>
              <w:spacing w:before="1"/>
              <w:rPr>
                <w:rFonts w:ascii="Arial" w:hAnsi="Arial" w:cs="Arial"/>
                <w:color w:val="auto"/>
                <w:sz w:val="24"/>
                <w:szCs w:val="24"/>
              </w:rPr>
            </w:pPr>
            <w:r w:rsidRPr="00196066">
              <w:rPr>
                <w:rFonts w:ascii="Arial" w:hAnsi="Arial" w:cs="Arial"/>
                <w:color w:val="auto"/>
                <w:sz w:val="24"/>
                <w:szCs w:val="24"/>
              </w:rPr>
              <w:t>10.6%</w:t>
            </w:r>
          </w:p>
        </w:tc>
      </w:tr>
      <w:tr w:rsidR="00196066" w:rsidRPr="00196066" w:rsidTr="003D19D8">
        <w:tc>
          <w:tcPr>
            <w:tcW w:w="4668" w:type="dxa"/>
            <w:tcBorders>
              <w:top w:val="single" w:sz="4" w:space="0" w:color="auto"/>
              <w:left w:val="single" w:sz="4" w:space="0" w:color="auto"/>
              <w:bottom w:val="single" w:sz="4" w:space="0" w:color="auto"/>
              <w:right w:val="single" w:sz="4" w:space="0" w:color="auto"/>
            </w:tcBorders>
            <w:hideMark/>
          </w:tcPr>
          <w:p w:rsidR="008F1435" w:rsidRPr="00196066" w:rsidRDefault="008F1435" w:rsidP="003D19D8">
            <w:pPr>
              <w:spacing w:before="1"/>
              <w:rPr>
                <w:rFonts w:ascii="Arial" w:hAnsi="Arial" w:cs="Arial"/>
                <w:b/>
                <w:color w:val="auto"/>
                <w:sz w:val="24"/>
                <w:szCs w:val="24"/>
              </w:rPr>
            </w:pPr>
            <w:r w:rsidRPr="00196066">
              <w:rPr>
                <w:rFonts w:ascii="Arial" w:hAnsi="Arial" w:cs="Arial"/>
                <w:b/>
                <w:color w:val="auto"/>
                <w:sz w:val="24"/>
                <w:szCs w:val="24"/>
              </w:rPr>
              <w:t>Disability</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F1435" w:rsidRPr="00196066" w:rsidRDefault="008F1435" w:rsidP="003D19D8">
            <w:pPr>
              <w:spacing w:before="1"/>
              <w:rPr>
                <w:rFonts w:ascii="Arial" w:hAnsi="Arial" w:cs="Arial"/>
                <w:b/>
                <w:color w:val="auto"/>
                <w:sz w:val="24"/>
                <w:szCs w:val="24"/>
              </w:rPr>
            </w:pPr>
            <w:r w:rsidRPr="00196066">
              <w:rPr>
                <w:rFonts w:ascii="Arial" w:hAnsi="Arial" w:cs="Arial"/>
                <w:b/>
                <w:color w:val="auto"/>
                <w:sz w:val="24"/>
                <w:szCs w:val="24"/>
              </w:rPr>
              <w:t>6</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8F1435" w:rsidRPr="00196066" w:rsidRDefault="008F1435" w:rsidP="003D19D8">
            <w:pPr>
              <w:spacing w:before="1"/>
              <w:rPr>
                <w:rFonts w:ascii="Arial" w:hAnsi="Arial" w:cs="Arial"/>
                <w:b/>
                <w:color w:val="auto"/>
                <w:sz w:val="24"/>
                <w:szCs w:val="24"/>
              </w:rPr>
            </w:pPr>
            <w:r w:rsidRPr="00196066">
              <w:rPr>
                <w:rFonts w:ascii="Arial" w:hAnsi="Arial" w:cs="Arial"/>
                <w:b/>
                <w:color w:val="auto"/>
                <w:sz w:val="24"/>
                <w:szCs w:val="24"/>
              </w:rPr>
              <w:t>1.8%</w:t>
            </w:r>
          </w:p>
        </w:tc>
      </w:tr>
      <w:tr w:rsidR="00196066" w:rsidRPr="00196066" w:rsidTr="003D19D8">
        <w:tc>
          <w:tcPr>
            <w:tcW w:w="4668" w:type="dxa"/>
            <w:tcBorders>
              <w:top w:val="single" w:sz="4" w:space="0" w:color="auto"/>
              <w:left w:val="single" w:sz="4" w:space="0" w:color="auto"/>
              <w:bottom w:val="single" w:sz="4" w:space="0" w:color="auto"/>
              <w:right w:val="single" w:sz="4" w:space="0" w:color="auto"/>
            </w:tcBorders>
            <w:hideMark/>
          </w:tcPr>
          <w:p w:rsidR="008F1435" w:rsidRPr="00196066" w:rsidRDefault="008F1435" w:rsidP="003D19D8">
            <w:pPr>
              <w:spacing w:before="1"/>
              <w:rPr>
                <w:rFonts w:ascii="Arial" w:hAnsi="Arial" w:cs="Arial"/>
                <w:b/>
                <w:color w:val="auto"/>
                <w:sz w:val="24"/>
                <w:szCs w:val="24"/>
              </w:rPr>
            </w:pPr>
            <w:r w:rsidRPr="00196066">
              <w:rPr>
                <w:rFonts w:ascii="Arial" w:hAnsi="Arial" w:cs="Arial"/>
                <w:b/>
                <w:color w:val="auto"/>
                <w:sz w:val="24"/>
                <w:szCs w:val="24"/>
              </w:rPr>
              <w:t>Looked after/Care Experienced</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F1435" w:rsidRPr="00196066" w:rsidRDefault="008F1435" w:rsidP="003D19D8">
            <w:pPr>
              <w:spacing w:before="1"/>
              <w:rPr>
                <w:rFonts w:ascii="Arial" w:hAnsi="Arial" w:cs="Arial"/>
                <w:bCs/>
                <w:color w:val="auto"/>
                <w:sz w:val="24"/>
                <w:szCs w:val="24"/>
              </w:rPr>
            </w:pPr>
            <w:r w:rsidRPr="00196066">
              <w:rPr>
                <w:rFonts w:ascii="Arial" w:hAnsi="Arial" w:cs="Arial"/>
                <w:bCs/>
                <w:color w:val="auto"/>
                <w:sz w:val="24"/>
                <w:szCs w:val="24"/>
              </w:rPr>
              <w:t>11</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8F1435" w:rsidRPr="00196066" w:rsidRDefault="008F1435" w:rsidP="003D19D8">
            <w:pPr>
              <w:spacing w:before="1"/>
              <w:rPr>
                <w:rFonts w:ascii="Arial" w:hAnsi="Arial" w:cs="Arial"/>
                <w:bCs/>
                <w:color w:val="auto"/>
                <w:sz w:val="24"/>
                <w:szCs w:val="24"/>
              </w:rPr>
            </w:pPr>
            <w:r w:rsidRPr="00196066">
              <w:rPr>
                <w:rFonts w:ascii="Arial" w:hAnsi="Arial" w:cs="Arial"/>
                <w:bCs/>
                <w:color w:val="auto"/>
                <w:sz w:val="24"/>
                <w:szCs w:val="24"/>
              </w:rPr>
              <w:t>1.9%</w:t>
            </w:r>
          </w:p>
        </w:tc>
      </w:tr>
      <w:tr w:rsidR="00196066" w:rsidRPr="00196066" w:rsidTr="003D19D8">
        <w:tc>
          <w:tcPr>
            <w:tcW w:w="4668" w:type="dxa"/>
            <w:tcBorders>
              <w:top w:val="single" w:sz="4" w:space="0" w:color="auto"/>
              <w:left w:val="single" w:sz="4" w:space="0" w:color="auto"/>
              <w:bottom w:val="single" w:sz="4" w:space="0" w:color="auto"/>
              <w:right w:val="single" w:sz="4" w:space="0" w:color="auto"/>
            </w:tcBorders>
            <w:hideMark/>
          </w:tcPr>
          <w:p w:rsidR="008F1435" w:rsidRPr="00196066" w:rsidRDefault="008F1435" w:rsidP="003D19D8">
            <w:pPr>
              <w:spacing w:before="1"/>
              <w:rPr>
                <w:rFonts w:ascii="Arial" w:hAnsi="Arial" w:cs="Arial"/>
                <w:b/>
                <w:color w:val="auto"/>
                <w:sz w:val="24"/>
                <w:szCs w:val="24"/>
              </w:rPr>
            </w:pPr>
            <w:r w:rsidRPr="00196066">
              <w:rPr>
                <w:rFonts w:ascii="Arial" w:hAnsi="Arial" w:cs="Arial"/>
                <w:b/>
                <w:color w:val="auto"/>
                <w:sz w:val="24"/>
                <w:szCs w:val="24"/>
              </w:rPr>
              <w:t xml:space="preserve">SIMD 1&amp;2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F1435" w:rsidRPr="00196066" w:rsidRDefault="008F1435" w:rsidP="003D19D8">
            <w:pPr>
              <w:spacing w:before="1"/>
              <w:rPr>
                <w:rFonts w:ascii="Arial" w:hAnsi="Arial" w:cs="Arial"/>
                <w:b/>
                <w:color w:val="auto"/>
                <w:sz w:val="24"/>
                <w:szCs w:val="24"/>
              </w:rPr>
            </w:pPr>
            <w:r w:rsidRPr="00196066">
              <w:rPr>
                <w:rFonts w:ascii="Arial" w:hAnsi="Arial" w:cs="Arial"/>
                <w:b/>
                <w:color w:val="auto"/>
                <w:sz w:val="24"/>
                <w:szCs w:val="24"/>
              </w:rPr>
              <w:t>45</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8F1435" w:rsidRPr="00196066" w:rsidRDefault="008F1435" w:rsidP="003D19D8">
            <w:pPr>
              <w:spacing w:before="1"/>
              <w:rPr>
                <w:rFonts w:ascii="Arial" w:hAnsi="Arial" w:cs="Arial"/>
                <w:bCs/>
                <w:color w:val="auto"/>
                <w:sz w:val="24"/>
                <w:szCs w:val="24"/>
              </w:rPr>
            </w:pPr>
            <w:r w:rsidRPr="00196066">
              <w:rPr>
                <w:rFonts w:ascii="Arial" w:hAnsi="Arial" w:cs="Arial"/>
                <w:bCs/>
                <w:color w:val="auto"/>
                <w:sz w:val="24"/>
                <w:szCs w:val="24"/>
              </w:rPr>
              <w:t>63.3%</w:t>
            </w:r>
          </w:p>
        </w:tc>
      </w:tr>
      <w:tr w:rsidR="00196066" w:rsidRPr="00196066" w:rsidTr="003D19D8">
        <w:tc>
          <w:tcPr>
            <w:tcW w:w="4668" w:type="dxa"/>
            <w:tcBorders>
              <w:top w:val="single" w:sz="4" w:space="0" w:color="auto"/>
              <w:left w:val="single" w:sz="4" w:space="0" w:color="auto"/>
              <w:bottom w:val="single" w:sz="4" w:space="0" w:color="auto"/>
              <w:right w:val="single" w:sz="4" w:space="0" w:color="auto"/>
            </w:tcBorders>
            <w:hideMark/>
          </w:tcPr>
          <w:p w:rsidR="008F1435" w:rsidRPr="00196066" w:rsidRDefault="008F1435" w:rsidP="003D19D8">
            <w:pPr>
              <w:spacing w:before="1"/>
              <w:rPr>
                <w:rFonts w:ascii="Arial" w:hAnsi="Arial" w:cs="Arial"/>
                <w:b/>
                <w:color w:val="auto"/>
                <w:sz w:val="24"/>
                <w:szCs w:val="24"/>
              </w:rPr>
            </w:pPr>
            <w:r w:rsidRPr="00196066">
              <w:rPr>
                <w:rFonts w:ascii="Arial" w:hAnsi="Arial" w:cs="Arial"/>
                <w:b/>
                <w:color w:val="auto"/>
                <w:sz w:val="24"/>
                <w:szCs w:val="24"/>
              </w:rPr>
              <w:t>FSM</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F1435" w:rsidRPr="00196066" w:rsidRDefault="008F1435" w:rsidP="003D19D8">
            <w:pPr>
              <w:spacing w:before="1"/>
              <w:rPr>
                <w:rFonts w:ascii="Arial" w:hAnsi="Arial" w:cs="Arial"/>
                <w:b/>
                <w:color w:val="auto"/>
                <w:sz w:val="24"/>
                <w:szCs w:val="24"/>
              </w:rPr>
            </w:pPr>
            <w:r w:rsidRPr="00196066">
              <w:rPr>
                <w:rFonts w:ascii="Arial" w:hAnsi="Arial" w:cs="Arial"/>
                <w:b/>
                <w:color w:val="auto"/>
                <w:sz w:val="24"/>
                <w:szCs w:val="24"/>
              </w:rPr>
              <w:t>133</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8F1435" w:rsidRPr="00196066" w:rsidRDefault="008F1435" w:rsidP="003D19D8">
            <w:pPr>
              <w:spacing w:before="1"/>
              <w:rPr>
                <w:rFonts w:ascii="Arial" w:hAnsi="Arial" w:cs="Arial"/>
                <w:bCs/>
                <w:color w:val="auto"/>
                <w:sz w:val="24"/>
                <w:szCs w:val="24"/>
              </w:rPr>
            </w:pPr>
            <w:r w:rsidRPr="00196066">
              <w:rPr>
                <w:rFonts w:ascii="Arial" w:hAnsi="Arial" w:cs="Arial"/>
                <w:bCs/>
                <w:color w:val="auto"/>
                <w:sz w:val="24"/>
                <w:szCs w:val="24"/>
              </w:rPr>
              <w:t>44.9%</w:t>
            </w:r>
          </w:p>
        </w:tc>
      </w:tr>
      <w:tr w:rsidR="00196066" w:rsidRPr="00196066" w:rsidTr="003D19D8">
        <w:tc>
          <w:tcPr>
            <w:tcW w:w="4668" w:type="dxa"/>
            <w:tcBorders>
              <w:top w:val="single" w:sz="4" w:space="0" w:color="auto"/>
              <w:left w:val="single" w:sz="4" w:space="0" w:color="auto"/>
              <w:bottom w:val="single" w:sz="4" w:space="0" w:color="auto"/>
              <w:right w:val="single" w:sz="4" w:space="0" w:color="auto"/>
            </w:tcBorders>
            <w:hideMark/>
          </w:tcPr>
          <w:p w:rsidR="008F1435" w:rsidRPr="00196066" w:rsidRDefault="008F1435" w:rsidP="003D19D8">
            <w:pPr>
              <w:spacing w:before="1"/>
              <w:rPr>
                <w:rFonts w:ascii="Arial" w:hAnsi="Arial" w:cs="Arial"/>
                <w:b/>
                <w:color w:val="auto"/>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F1435" w:rsidRPr="00196066" w:rsidRDefault="008F1435" w:rsidP="003D19D8">
            <w:pPr>
              <w:spacing w:before="1"/>
              <w:rPr>
                <w:rFonts w:ascii="Arial" w:hAnsi="Arial" w:cs="Arial"/>
                <w:b/>
                <w:color w:val="auto"/>
                <w:sz w:val="24"/>
                <w:szCs w:val="24"/>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8F1435" w:rsidRPr="00196066" w:rsidRDefault="008F1435" w:rsidP="003D19D8">
            <w:pPr>
              <w:spacing w:before="1"/>
              <w:rPr>
                <w:rFonts w:ascii="Arial" w:hAnsi="Arial" w:cs="Arial"/>
                <w:b/>
                <w:color w:val="auto"/>
                <w:sz w:val="24"/>
                <w:szCs w:val="24"/>
              </w:rPr>
            </w:pPr>
          </w:p>
        </w:tc>
      </w:tr>
    </w:tbl>
    <w:p w:rsidR="003F6DCD" w:rsidRPr="00196066" w:rsidRDefault="003F6DCD" w:rsidP="003F6DCD">
      <w:pPr>
        <w:spacing w:before="1"/>
        <w:ind w:left="118"/>
        <w:rPr>
          <w:rFonts w:ascii="Arial" w:eastAsia="Times New Roman" w:hAnsi="Arial" w:cs="Arial"/>
          <w:b/>
          <w:color w:val="auto"/>
          <w:sz w:val="24"/>
          <w:szCs w:val="24"/>
          <w:lang w:bidi="en-GB"/>
        </w:rPr>
      </w:pPr>
      <w:r w:rsidRPr="00196066">
        <w:rPr>
          <w:rFonts w:ascii="Arial" w:hAnsi="Arial" w:cs="Arial"/>
          <w:b/>
          <w:color w:val="auto"/>
          <w:sz w:val="24"/>
          <w:szCs w:val="24"/>
        </w:rPr>
        <w:tab/>
      </w:r>
    </w:p>
    <w:p w:rsidR="003F6DCD" w:rsidRPr="00196066" w:rsidRDefault="003F6DCD" w:rsidP="003F6DCD">
      <w:pPr>
        <w:pStyle w:val="BodyText"/>
        <w:spacing w:before="1"/>
        <w:ind w:left="0"/>
        <w:rPr>
          <w:rFonts w:ascii="Arial" w:hAnsi="Arial" w:cs="Arial"/>
          <w:b/>
        </w:rPr>
      </w:pPr>
    </w:p>
    <w:p w:rsidR="003F6DCD" w:rsidRPr="00196066" w:rsidRDefault="003F6DCD" w:rsidP="003F6DCD">
      <w:pPr>
        <w:pStyle w:val="BodyText"/>
        <w:spacing w:before="8"/>
        <w:ind w:left="0"/>
        <w:rPr>
          <w:rFonts w:ascii="Arial" w:hAnsi="Arial" w:cs="Arial"/>
          <w:b/>
        </w:rPr>
      </w:pPr>
    </w:p>
    <w:p w:rsidR="00BF2F5B" w:rsidRPr="00196066" w:rsidRDefault="00BF2F5B" w:rsidP="003F6DCD">
      <w:pPr>
        <w:pStyle w:val="BodyText"/>
        <w:spacing w:before="8"/>
        <w:ind w:left="0"/>
        <w:rPr>
          <w:rFonts w:ascii="Arial" w:hAnsi="Arial" w:cs="Arial"/>
          <w:b/>
        </w:rPr>
      </w:pPr>
    </w:p>
    <w:p w:rsidR="00BF2F5B" w:rsidRPr="00196066" w:rsidRDefault="00BF2F5B" w:rsidP="003F6DCD">
      <w:pPr>
        <w:pStyle w:val="BodyText"/>
        <w:spacing w:before="8"/>
        <w:ind w:left="0"/>
        <w:rPr>
          <w:rFonts w:ascii="Arial" w:hAnsi="Arial" w:cs="Arial"/>
          <w:b/>
        </w:rPr>
      </w:pPr>
    </w:p>
    <w:p w:rsidR="003F6DCD" w:rsidRPr="00196066" w:rsidRDefault="003F6DCD" w:rsidP="003F6DCD">
      <w:pPr>
        <w:pStyle w:val="BodyText"/>
        <w:ind w:left="118" w:right="1068"/>
        <w:rPr>
          <w:rFonts w:ascii="Arial" w:hAnsi="Arial" w:cs="Arial"/>
        </w:rPr>
      </w:pPr>
    </w:p>
    <w:p w:rsidR="003F6DCD" w:rsidRPr="00196066" w:rsidRDefault="003F6DCD" w:rsidP="003F6DCD">
      <w:pPr>
        <w:pStyle w:val="BodyText"/>
        <w:ind w:left="118" w:right="1068"/>
        <w:rPr>
          <w:rFonts w:ascii="Arial" w:hAnsi="Arial" w:cs="Arial"/>
          <w:i/>
        </w:rPr>
      </w:pPr>
      <w:r w:rsidRPr="00196066">
        <w:rPr>
          <w:rFonts w:ascii="Arial" w:hAnsi="Arial" w:cs="Arial"/>
          <w:i/>
        </w:rPr>
        <w:t>Appendix 2</w:t>
      </w:r>
      <w:r w:rsidR="00AE3E66" w:rsidRPr="00196066">
        <w:rPr>
          <w:rFonts w:ascii="Arial" w:hAnsi="Arial" w:cs="Arial"/>
          <w:i/>
        </w:rPr>
        <w:t xml:space="preserve"> Resources, Organisations and Policies </w:t>
      </w:r>
    </w:p>
    <w:p w:rsidR="003F6DCD" w:rsidRPr="00196066" w:rsidRDefault="003F6DCD" w:rsidP="003F6DCD">
      <w:pPr>
        <w:pStyle w:val="BodyText"/>
        <w:ind w:left="118" w:right="1068"/>
        <w:rPr>
          <w:rFonts w:ascii="Arial" w:hAnsi="Arial" w:cs="Arial"/>
          <w:i/>
        </w:rPr>
      </w:pPr>
    </w:p>
    <w:p w:rsidR="003F6DCD" w:rsidRPr="00196066" w:rsidRDefault="001F7F8C" w:rsidP="003F6DCD">
      <w:pPr>
        <w:pStyle w:val="BodyText"/>
        <w:ind w:left="118" w:right="1068"/>
        <w:rPr>
          <w:rFonts w:ascii="Arial" w:hAnsi="Arial" w:cs="Arial"/>
          <w:i/>
        </w:rPr>
      </w:pPr>
      <w:hyperlink r:id="rId29" w:history="1">
        <w:r w:rsidR="003F6DCD" w:rsidRPr="00196066">
          <w:rPr>
            <w:rStyle w:val="Hyperlink"/>
            <w:rFonts w:eastAsia="Calibri"/>
            <w:color w:val="auto"/>
          </w:rPr>
          <w:t>https://www.equalityhumanrights.com/en/publication-download/technical-guidance-schools-scotland</w:t>
        </w:r>
      </w:hyperlink>
      <w:r w:rsidR="003F6DCD" w:rsidRPr="00196066">
        <w:t> </w:t>
      </w:r>
    </w:p>
    <w:p w:rsidR="003F6DCD" w:rsidRPr="00196066" w:rsidRDefault="003F6DCD" w:rsidP="003F6DCD">
      <w:pPr>
        <w:pStyle w:val="BodyText"/>
        <w:ind w:left="118" w:right="1068"/>
        <w:rPr>
          <w:rFonts w:ascii="Arial" w:hAnsi="Arial" w:cs="Arial"/>
          <w:b/>
        </w:rPr>
      </w:pPr>
    </w:p>
    <w:p w:rsidR="003F6DCD" w:rsidRPr="00196066" w:rsidRDefault="001F7F8C" w:rsidP="0068643C">
      <w:pPr>
        <w:pStyle w:val="BodyText"/>
        <w:numPr>
          <w:ilvl w:val="0"/>
          <w:numId w:val="8"/>
        </w:numPr>
        <w:ind w:right="1068"/>
        <w:rPr>
          <w:rFonts w:ascii="Arial" w:hAnsi="Arial" w:cs="Arial"/>
        </w:rPr>
      </w:pPr>
      <w:hyperlink r:id="rId30" w:tooltip="updated strategy document for anti bullying in Glasgow schools" w:history="1">
        <w:r w:rsidR="003F6DCD" w:rsidRPr="00196066">
          <w:rPr>
            <w:rStyle w:val="Hyperlink"/>
            <w:rFonts w:ascii="Verdana" w:eastAsia="Calibri" w:hAnsi="Verdana"/>
            <w:color w:val="auto"/>
            <w:sz w:val="22"/>
            <w:szCs w:val="22"/>
            <w:shd w:val="clear" w:color="auto" w:fill="FFFFFF"/>
          </w:rPr>
          <w:t>Revised Anti Bullying Strategy 2019 [2Mb]</w:t>
        </w:r>
      </w:hyperlink>
      <w:r w:rsidR="003F6DCD" w:rsidRPr="00196066">
        <w:rPr>
          <w:rFonts w:ascii="Arial" w:hAnsi="Arial" w:cs="Arial"/>
        </w:rPr>
        <w:t>.</w:t>
      </w:r>
    </w:p>
    <w:p w:rsidR="0068643C" w:rsidRPr="00196066" w:rsidRDefault="0068643C" w:rsidP="0068643C">
      <w:pPr>
        <w:pStyle w:val="BodyText"/>
        <w:ind w:left="0" w:right="1068"/>
        <w:rPr>
          <w:rFonts w:ascii="Arial" w:hAnsi="Arial" w:cs="Arial"/>
        </w:rPr>
      </w:pPr>
    </w:p>
    <w:p w:rsidR="0068643C" w:rsidRPr="00196066" w:rsidRDefault="001F7F8C" w:rsidP="0068643C">
      <w:pPr>
        <w:pStyle w:val="BodyText"/>
        <w:ind w:left="0" w:right="1068"/>
        <w:rPr>
          <w:rFonts w:ascii="Arial" w:hAnsi="Arial" w:cs="Arial"/>
        </w:rPr>
      </w:pPr>
      <w:hyperlink r:id="rId31" w:history="1">
        <w:r w:rsidR="0068643C" w:rsidRPr="00196066">
          <w:rPr>
            <w:rStyle w:val="Hyperlink"/>
            <w:rFonts w:ascii="Arial" w:hAnsi="Arial" w:cs="Arial"/>
            <w:color w:val="auto"/>
          </w:rPr>
          <w:t>www.crer.scot</w:t>
        </w:r>
      </w:hyperlink>
      <w:r w:rsidR="0068643C" w:rsidRPr="00196066">
        <w:rPr>
          <w:rFonts w:ascii="Arial" w:hAnsi="Arial" w:cs="Arial"/>
        </w:rPr>
        <w:tab/>
      </w:r>
      <w:r w:rsidR="0068643C" w:rsidRPr="00196066">
        <w:rPr>
          <w:rFonts w:ascii="Arial" w:hAnsi="Arial" w:cs="Arial"/>
        </w:rPr>
        <w:tab/>
        <w:t>Coalition for Racial Equality and Rights</w:t>
      </w:r>
    </w:p>
    <w:p w:rsidR="0068643C" w:rsidRPr="00196066" w:rsidRDefault="0068643C" w:rsidP="0068643C">
      <w:pPr>
        <w:pStyle w:val="BodyText"/>
        <w:ind w:left="0" w:right="1068"/>
        <w:rPr>
          <w:rFonts w:ascii="Arial" w:hAnsi="Arial" w:cs="Arial"/>
        </w:rPr>
      </w:pPr>
    </w:p>
    <w:p w:rsidR="0068643C" w:rsidRPr="00196066" w:rsidRDefault="001F7F8C" w:rsidP="0068643C">
      <w:pPr>
        <w:pStyle w:val="BodyText"/>
        <w:ind w:left="0" w:right="1068"/>
        <w:rPr>
          <w:rFonts w:ascii="Arial" w:hAnsi="Arial" w:cs="Arial"/>
        </w:rPr>
      </w:pPr>
      <w:hyperlink r:id="rId32" w:history="1">
        <w:r w:rsidR="0068643C" w:rsidRPr="00196066">
          <w:rPr>
            <w:rStyle w:val="Hyperlink"/>
            <w:rFonts w:ascii="Arial" w:hAnsi="Arial" w:cs="Arial"/>
            <w:color w:val="auto"/>
          </w:rPr>
          <w:t>www.stephenlawrenceday.org</w:t>
        </w:r>
      </w:hyperlink>
      <w:r w:rsidR="0068643C" w:rsidRPr="00196066">
        <w:rPr>
          <w:rFonts w:ascii="Arial" w:hAnsi="Arial" w:cs="Arial"/>
        </w:rPr>
        <w:t xml:space="preserve">      Stephen Lawrence Foundation website</w:t>
      </w:r>
    </w:p>
    <w:p w:rsidR="0068643C" w:rsidRPr="00196066" w:rsidRDefault="0068643C" w:rsidP="0068643C">
      <w:pPr>
        <w:pStyle w:val="BodyText"/>
        <w:ind w:left="0" w:right="1068"/>
        <w:rPr>
          <w:rFonts w:ascii="Arial" w:hAnsi="Arial" w:cs="Arial"/>
        </w:rPr>
      </w:pPr>
    </w:p>
    <w:p w:rsidR="0068643C" w:rsidRPr="00196066" w:rsidRDefault="001F7F8C" w:rsidP="0068643C">
      <w:pPr>
        <w:pStyle w:val="BodyText"/>
        <w:ind w:left="0" w:right="1068"/>
        <w:rPr>
          <w:rFonts w:ascii="Arial" w:hAnsi="Arial" w:cs="Arial"/>
        </w:rPr>
      </w:pPr>
      <w:hyperlink r:id="rId33" w:history="1">
        <w:r w:rsidR="0068643C" w:rsidRPr="00196066">
          <w:rPr>
            <w:rStyle w:val="Hyperlink"/>
            <w:rFonts w:ascii="Arial" w:hAnsi="Arial" w:cs="Arial"/>
            <w:color w:val="auto"/>
          </w:rPr>
          <w:t>www.respectme.org.uk</w:t>
        </w:r>
      </w:hyperlink>
      <w:r w:rsidR="0068643C" w:rsidRPr="00196066">
        <w:rPr>
          <w:rFonts w:ascii="Arial" w:hAnsi="Arial" w:cs="Arial"/>
        </w:rPr>
        <w:tab/>
      </w:r>
      <w:r w:rsidR="0068643C" w:rsidRPr="00196066">
        <w:rPr>
          <w:rFonts w:ascii="Arial" w:hAnsi="Arial" w:cs="Arial"/>
        </w:rPr>
        <w:tab/>
        <w:t>Anti-bullying service</w:t>
      </w:r>
    </w:p>
    <w:p w:rsidR="0068643C" w:rsidRPr="00196066" w:rsidRDefault="0068643C" w:rsidP="0068643C">
      <w:pPr>
        <w:pStyle w:val="BodyText"/>
        <w:ind w:left="0" w:right="1068"/>
        <w:rPr>
          <w:rFonts w:ascii="Arial" w:hAnsi="Arial" w:cs="Arial"/>
        </w:rPr>
      </w:pPr>
    </w:p>
    <w:p w:rsidR="0068643C" w:rsidRPr="00196066" w:rsidRDefault="001F7F8C" w:rsidP="0068643C">
      <w:pPr>
        <w:pStyle w:val="BodyText"/>
        <w:ind w:left="0" w:right="1068"/>
        <w:rPr>
          <w:rFonts w:ascii="Arial" w:hAnsi="Arial" w:cs="Arial"/>
        </w:rPr>
      </w:pPr>
      <w:hyperlink r:id="rId34" w:history="1">
        <w:r w:rsidR="0068643C" w:rsidRPr="00196066">
          <w:rPr>
            <w:rStyle w:val="Hyperlink"/>
            <w:rFonts w:ascii="Arial" w:hAnsi="Arial" w:cs="Arial"/>
            <w:color w:val="auto"/>
          </w:rPr>
          <w:t>www.tie.scot</w:t>
        </w:r>
      </w:hyperlink>
      <w:r w:rsidR="0068643C" w:rsidRPr="00196066">
        <w:rPr>
          <w:rFonts w:ascii="Arial" w:hAnsi="Arial" w:cs="Arial"/>
        </w:rPr>
        <w:tab/>
      </w:r>
      <w:r w:rsidR="0068643C" w:rsidRPr="00196066">
        <w:rPr>
          <w:rFonts w:ascii="Arial" w:hAnsi="Arial" w:cs="Arial"/>
        </w:rPr>
        <w:tab/>
      </w:r>
      <w:r w:rsidR="0068643C" w:rsidRPr="00196066">
        <w:rPr>
          <w:rFonts w:ascii="Arial" w:hAnsi="Arial" w:cs="Arial"/>
        </w:rPr>
        <w:tab/>
      </w:r>
      <w:r w:rsidR="0068643C" w:rsidRPr="00196066">
        <w:rPr>
          <w:rFonts w:ascii="Arial" w:hAnsi="Arial" w:cs="Arial"/>
        </w:rPr>
        <w:tab/>
        <w:t>LGBT inclusive education charity</w:t>
      </w:r>
    </w:p>
    <w:p w:rsidR="0068643C" w:rsidRPr="00196066" w:rsidRDefault="0068643C" w:rsidP="0068643C">
      <w:pPr>
        <w:pStyle w:val="BodyText"/>
        <w:ind w:left="0" w:right="1068"/>
        <w:rPr>
          <w:rFonts w:ascii="Arial" w:hAnsi="Arial" w:cs="Arial"/>
        </w:rPr>
      </w:pPr>
    </w:p>
    <w:p w:rsidR="0068643C" w:rsidRPr="00196066" w:rsidRDefault="001F7F8C" w:rsidP="0068643C">
      <w:pPr>
        <w:pStyle w:val="BodyText"/>
        <w:ind w:left="0" w:right="1068"/>
        <w:rPr>
          <w:rFonts w:ascii="Arial" w:hAnsi="Arial" w:cs="Arial"/>
        </w:rPr>
      </w:pPr>
      <w:hyperlink r:id="rId35" w:history="1">
        <w:r w:rsidR="0068643C" w:rsidRPr="00196066">
          <w:rPr>
            <w:rStyle w:val="Hyperlink"/>
            <w:rFonts w:ascii="Arial" w:hAnsi="Arial" w:cs="Arial"/>
            <w:color w:val="auto"/>
          </w:rPr>
          <w:t>www.lgbtyouth.org.uk</w:t>
        </w:r>
      </w:hyperlink>
      <w:r w:rsidR="0068643C" w:rsidRPr="00196066">
        <w:rPr>
          <w:rFonts w:ascii="Arial" w:hAnsi="Arial" w:cs="Arial"/>
        </w:rPr>
        <w:tab/>
      </w:r>
      <w:r w:rsidR="0068643C" w:rsidRPr="00196066">
        <w:rPr>
          <w:rFonts w:ascii="Arial" w:hAnsi="Arial" w:cs="Arial"/>
        </w:rPr>
        <w:tab/>
        <w:t>Supports LGBT young people</w:t>
      </w:r>
    </w:p>
    <w:p w:rsidR="0068643C" w:rsidRPr="00196066" w:rsidRDefault="0068643C" w:rsidP="0068643C">
      <w:pPr>
        <w:pStyle w:val="BodyText"/>
        <w:ind w:left="0" w:right="1068"/>
        <w:rPr>
          <w:rFonts w:ascii="Arial" w:hAnsi="Arial" w:cs="Arial"/>
        </w:rPr>
      </w:pPr>
    </w:p>
    <w:p w:rsidR="0068643C" w:rsidRPr="00196066" w:rsidRDefault="001F7F8C" w:rsidP="00821EBC">
      <w:pPr>
        <w:pStyle w:val="BodyText"/>
        <w:ind w:left="3600" w:right="1068" w:hanging="3600"/>
        <w:rPr>
          <w:rFonts w:ascii="Arial" w:hAnsi="Arial" w:cs="Arial"/>
        </w:rPr>
      </w:pPr>
      <w:hyperlink r:id="rId36" w:history="1">
        <w:r w:rsidR="00821EBC" w:rsidRPr="00196066">
          <w:rPr>
            <w:rStyle w:val="Hyperlink"/>
            <w:rFonts w:ascii="Arial" w:hAnsi="Arial" w:cs="Arial"/>
            <w:color w:val="auto"/>
          </w:rPr>
          <w:t>www.gda.scot</w:t>
        </w:r>
      </w:hyperlink>
      <w:r w:rsidR="00821EBC" w:rsidRPr="00196066">
        <w:rPr>
          <w:rFonts w:ascii="Arial" w:hAnsi="Arial" w:cs="Arial"/>
        </w:rPr>
        <w:tab/>
        <w:t>Glasgow based charity run by and for disabled people</w:t>
      </w:r>
    </w:p>
    <w:p w:rsidR="00821EBC" w:rsidRPr="00196066" w:rsidRDefault="00821EBC" w:rsidP="00821EBC">
      <w:pPr>
        <w:pStyle w:val="BodyText"/>
        <w:ind w:left="3600" w:right="1068" w:hanging="3600"/>
        <w:rPr>
          <w:rFonts w:ascii="Arial" w:hAnsi="Arial" w:cs="Arial"/>
        </w:rPr>
      </w:pPr>
    </w:p>
    <w:p w:rsidR="00821EBC" w:rsidRPr="00196066" w:rsidRDefault="001F7F8C" w:rsidP="00821EBC">
      <w:pPr>
        <w:pStyle w:val="BodyText"/>
        <w:ind w:left="3600" w:right="1068" w:hanging="3600"/>
        <w:rPr>
          <w:rFonts w:ascii="Arial" w:hAnsi="Arial" w:cs="Arial"/>
        </w:rPr>
      </w:pPr>
      <w:hyperlink r:id="rId37" w:history="1">
        <w:r w:rsidR="00821EBC" w:rsidRPr="00196066">
          <w:rPr>
            <w:rStyle w:val="Hyperlink"/>
            <w:rFonts w:ascii="Arial" w:hAnsi="Arial" w:cs="Arial"/>
            <w:color w:val="auto"/>
          </w:rPr>
          <w:t>www.enableglasgow.org.uk</w:t>
        </w:r>
      </w:hyperlink>
      <w:r w:rsidR="00821EBC" w:rsidRPr="00196066">
        <w:rPr>
          <w:rFonts w:ascii="Arial" w:hAnsi="Arial" w:cs="Arial"/>
        </w:rPr>
        <w:tab/>
      </w:r>
      <w:r w:rsidR="00B23A01" w:rsidRPr="00196066">
        <w:rPr>
          <w:rFonts w:ascii="Arial" w:hAnsi="Arial" w:cs="Arial"/>
        </w:rPr>
        <w:t>Works with people in Glasgow with disabilities and their carers</w:t>
      </w:r>
    </w:p>
    <w:p w:rsidR="00B23A01" w:rsidRPr="00196066" w:rsidRDefault="00B23A01" w:rsidP="00821EBC">
      <w:pPr>
        <w:pStyle w:val="BodyText"/>
        <w:ind w:left="3600" w:right="1068" w:hanging="3600"/>
        <w:rPr>
          <w:rFonts w:ascii="Arial" w:hAnsi="Arial" w:cs="Arial"/>
        </w:rPr>
      </w:pPr>
    </w:p>
    <w:p w:rsidR="00B23A01" w:rsidRPr="00196066" w:rsidRDefault="001F7F8C" w:rsidP="00821EBC">
      <w:pPr>
        <w:pStyle w:val="BodyText"/>
        <w:ind w:left="3600" w:right="1068" w:hanging="3600"/>
        <w:rPr>
          <w:rFonts w:ascii="Arial" w:hAnsi="Arial" w:cs="Arial"/>
        </w:rPr>
      </w:pPr>
      <w:hyperlink r:id="rId38" w:history="1">
        <w:r w:rsidR="00B23A01" w:rsidRPr="00196066">
          <w:rPr>
            <w:rStyle w:val="Hyperlink"/>
            <w:rFonts w:ascii="Arial" w:hAnsi="Arial" w:cs="Arial"/>
            <w:color w:val="auto"/>
          </w:rPr>
          <w:t>www.glasgowwomensaid.org.uk</w:t>
        </w:r>
      </w:hyperlink>
      <w:r w:rsidR="00B23A01" w:rsidRPr="00196066">
        <w:rPr>
          <w:rFonts w:ascii="Arial" w:hAnsi="Arial" w:cs="Arial"/>
        </w:rPr>
        <w:tab/>
        <w:t>Supporting women, children and young people experiencing domestic abuse</w:t>
      </w:r>
    </w:p>
    <w:p w:rsidR="00B23A01" w:rsidRPr="00196066" w:rsidRDefault="00B23A01" w:rsidP="00821EBC">
      <w:pPr>
        <w:pStyle w:val="BodyText"/>
        <w:ind w:left="3600" w:right="1068" w:hanging="3600"/>
        <w:rPr>
          <w:rFonts w:ascii="Arial" w:hAnsi="Arial" w:cs="Arial"/>
        </w:rPr>
      </w:pPr>
    </w:p>
    <w:p w:rsidR="00B23A01" w:rsidRPr="00196066" w:rsidRDefault="00B23A01" w:rsidP="00821EBC">
      <w:pPr>
        <w:pStyle w:val="BodyText"/>
        <w:ind w:left="3600" w:right="1068" w:hanging="3600"/>
        <w:rPr>
          <w:rFonts w:ascii="Arial" w:hAnsi="Arial" w:cs="Arial"/>
        </w:rPr>
      </w:pPr>
    </w:p>
    <w:p w:rsidR="00B23A01" w:rsidRPr="00196066" w:rsidRDefault="00B23A01" w:rsidP="00821EBC">
      <w:pPr>
        <w:pStyle w:val="BodyText"/>
        <w:ind w:left="3600" w:right="1068" w:hanging="3600"/>
        <w:rPr>
          <w:rFonts w:ascii="Arial" w:hAnsi="Arial" w:cs="Arial"/>
        </w:rPr>
      </w:pPr>
    </w:p>
    <w:p w:rsidR="00B23A01" w:rsidRPr="00196066" w:rsidRDefault="00B23A01" w:rsidP="00821EBC">
      <w:pPr>
        <w:pStyle w:val="BodyText"/>
        <w:ind w:left="3600" w:right="1068" w:hanging="3600"/>
        <w:rPr>
          <w:rFonts w:ascii="Arial" w:hAnsi="Arial" w:cs="Arial"/>
        </w:rPr>
      </w:pPr>
      <w:r w:rsidRPr="00196066">
        <w:rPr>
          <w:rFonts w:ascii="Arial" w:hAnsi="Arial" w:cs="Arial"/>
        </w:rPr>
        <w:t>We will continue to add to this list over time.</w:t>
      </w:r>
    </w:p>
    <w:p w:rsidR="00BF2F5B" w:rsidRPr="00196066" w:rsidRDefault="00BF2F5B" w:rsidP="00821EBC">
      <w:pPr>
        <w:pStyle w:val="BodyText"/>
        <w:ind w:left="3600" w:right="1068" w:hanging="3600"/>
        <w:rPr>
          <w:rFonts w:ascii="Arial" w:hAnsi="Arial" w:cs="Arial"/>
        </w:rPr>
      </w:pPr>
    </w:p>
    <w:p w:rsidR="00BF2F5B" w:rsidRPr="00196066" w:rsidRDefault="00BF2F5B" w:rsidP="00821EBC">
      <w:pPr>
        <w:pStyle w:val="BodyText"/>
        <w:ind w:left="3600" w:right="1068" w:hanging="3600"/>
        <w:rPr>
          <w:rFonts w:ascii="Arial" w:hAnsi="Arial" w:cs="Arial"/>
        </w:rPr>
      </w:pPr>
    </w:p>
    <w:p w:rsidR="00BF2F5B" w:rsidRPr="00196066" w:rsidRDefault="00BF2F5B" w:rsidP="00821EBC">
      <w:pPr>
        <w:pStyle w:val="BodyText"/>
        <w:ind w:left="3600" w:right="1068" w:hanging="3600"/>
        <w:rPr>
          <w:rFonts w:ascii="Arial" w:hAnsi="Arial" w:cs="Arial"/>
        </w:rPr>
      </w:pPr>
    </w:p>
    <w:p w:rsidR="00BF2F5B" w:rsidRPr="00196066" w:rsidRDefault="00BF2F5B" w:rsidP="00821EBC">
      <w:pPr>
        <w:pStyle w:val="BodyText"/>
        <w:ind w:left="3600" w:right="1068" w:hanging="3600"/>
        <w:rPr>
          <w:rFonts w:ascii="Arial" w:hAnsi="Arial" w:cs="Arial"/>
        </w:rPr>
      </w:pPr>
    </w:p>
    <w:p w:rsidR="00BF2F5B" w:rsidRPr="00196066" w:rsidRDefault="00BF2F5B" w:rsidP="00821EBC">
      <w:pPr>
        <w:pStyle w:val="BodyText"/>
        <w:ind w:left="3600" w:right="1068" w:hanging="3600"/>
        <w:rPr>
          <w:rFonts w:ascii="Arial" w:hAnsi="Arial" w:cs="Arial"/>
        </w:rPr>
      </w:pPr>
    </w:p>
    <w:p w:rsidR="00BF2F5B" w:rsidRPr="00196066" w:rsidRDefault="00BF2F5B" w:rsidP="00821EBC">
      <w:pPr>
        <w:pStyle w:val="BodyText"/>
        <w:ind w:left="3600" w:right="1068" w:hanging="3600"/>
        <w:rPr>
          <w:rFonts w:ascii="Arial" w:hAnsi="Arial" w:cs="Arial"/>
        </w:rPr>
      </w:pPr>
    </w:p>
    <w:p w:rsidR="00BF2F5B" w:rsidRPr="00196066" w:rsidRDefault="00BF2F5B" w:rsidP="00821EBC">
      <w:pPr>
        <w:pStyle w:val="BodyText"/>
        <w:ind w:left="3600" w:right="1068" w:hanging="3600"/>
        <w:rPr>
          <w:rFonts w:ascii="Arial" w:hAnsi="Arial" w:cs="Arial"/>
        </w:rPr>
      </w:pPr>
    </w:p>
    <w:p w:rsidR="00BF2F5B" w:rsidRPr="00196066" w:rsidRDefault="00BF2F5B" w:rsidP="00821EBC">
      <w:pPr>
        <w:pStyle w:val="BodyText"/>
        <w:ind w:left="3600" w:right="1068" w:hanging="3600"/>
        <w:rPr>
          <w:rFonts w:ascii="Arial" w:hAnsi="Arial" w:cs="Arial"/>
        </w:rPr>
      </w:pPr>
    </w:p>
    <w:p w:rsidR="00BF2F5B" w:rsidRPr="00196066" w:rsidRDefault="00BF2F5B" w:rsidP="00821EBC">
      <w:pPr>
        <w:pStyle w:val="BodyText"/>
        <w:ind w:left="3600" w:right="1068" w:hanging="3600"/>
        <w:rPr>
          <w:rFonts w:ascii="Arial" w:hAnsi="Arial" w:cs="Arial"/>
        </w:rPr>
      </w:pPr>
    </w:p>
    <w:p w:rsidR="00BF2F5B" w:rsidRPr="00196066" w:rsidRDefault="00BF2F5B" w:rsidP="00821EBC">
      <w:pPr>
        <w:pStyle w:val="BodyText"/>
        <w:ind w:left="3600" w:right="1068" w:hanging="3600"/>
        <w:rPr>
          <w:rFonts w:ascii="Arial" w:hAnsi="Arial" w:cs="Arial"/>
        </w:rPr>
      </w:pPr>
    </w:p>
    <w:p w:rsidR="00BF2F5B" w:rsidRPr="00196066" w:rsidRDefault="00BF2F5B" w:rsidP="00821EBC">
      <w:pPr>
        <w:pStyle w:val="BodyText"/>
        <w:ind w:left="3600" w:right="1068" w:hanging="3600"/>
        <w:rPr>
          <w:rFonts w:ascii="Arial" w:hAnsi="Arial" w:cs="Arial"/>
        </w:rPr>
      </w:pPr>
    </w:p>
    <w:p w:rsidR="00BF2F5B" w:rsidRPr="00196066" w:rsidRDefault="00BF2F5B" w:rsidP="00821EBC">
      <w:pPr>
        <w:pStyle w:val="BodyText"/>
        <w:ind w:left="3600" w:right="1068" w:hanging="3600"/>
        <w:rPr>
          <w:rFonts w:ascii="Arial" w:hAnsi="Arial" w:cs="Arial"/>
        </w:rPr>
      </w:pPr>
    </w:p>
    <w:p w:rsidR="00BF2F5B" w:rsidRPr="00196066" w:rsidRDefault="00BF2F5B" w:rsidP="00821EBC">
      <w:pPr>
        <w:pStyle w:val="BodyText"/>
        <w:ind w:left="3600" w:right="1068" w:hanging="3600"/>
        <w:rPr>
          <w:rFonts w:ascii="Arial" w:hAnsi="Arial" w:cs="Arial"/>
        </w:rPr>
      </w:pPr>
    </w:p>
    <w:p w:rsidR="00BF2F5B" w:rsidRPr="00196066" w:rsidRDefault="00BF2F5B" w:rsidP="00821EBC">
      <w:pPr>
        <w:pStyle w:val="BodyText"/>
        <w:ind w:left="3600" w:right="1068" w:hanging="3600"/>
        <w:rPr>
          <w:rFonts w:ascii="Arial" w:hAnsi="Arial" w:cs="Arial"/>
        </w:rPr>
      </w:pPr>
    </w:p>
    <w:p w:rsidR="00BF2F5B" w:rsidRPr="00196066" w:rsidRDefault="00BF2F5B" w:rsidP="00821EBC">
      <w:pPr>
        <w:pStyle w:val="BodyText"/>
        <w:ind w:left="3600" w:right="1068" w:hanging="3600"/>
        <w:rPr>
          <w:rFonts w:ascii="Arial" w:hAnsi="Arial" w:cs="Arial"/>
        </w:rPr>
      </w:pPr>
    </w:p>
    <w:p w:rsidR="00BF2F5B" w:rsidRPr="00196066" w:rsidRDefault="00BF2F5B" w:rsidP="00821EBC">
      <w:pPr>
        <w:pStyle w:val="BodyText"/>
        <w:ind w:left="3600" w:right="1068" w:hanging="3600"/>
        <w:rPr>
          <w:rFonts w:ascii="Arial" w:hAnsi="Arial" w:cs="Arial"/>
        </w:rPr>
      </w:pPr>
    </w:p>
    <w:p w:rsidR="00BF2F5B" w:rsidRPr="00196066" w:rsidRDefault="00BF2F5B" w:rsidP="00821EBC">
      <w:pPr>
        <w:pStyle w:val="BodyText"/>
        <w:ind w:left="3600" w:right="1068" w:hanging="3600"/>
        <w:rPr>
          <w:rFonts w:ascii="Arial" w:hAnsi="Arial" w:cs="Arial"/>
        </w:rPr>
      </w:pPr>
    </w:p>
    <w:p w:rsidR="00BF2F5B" w:rsidRPr="00196066" w:rsidRDefault="00BF2F5B" w:rsidP="00821EBC">
      <w:pPr>
        <w:pStyle w:val="BodyText"/>
        <w:ind w:left="3600" w:right="1068" w:hanging="3600"/>
        <w:rPr>
          <w:rFonts w:ascii="Arial" w:hAnsi="Arial" w:cs="Arial"/>
        </w:rPr>
      </w:pPr>
    </w:p>
    <w:p w:rsidR="00BF2F5B" w:rsidRPr="00196066" w:rsidRDefault="00BF2F5B" w:rsidP="00821EBC">
      <w:pPr>
        <w:pStyle w:val="BodyText"/>
        <w:ind w:left="3600" w:right="1068" w:hanging="3600"/>
        <w:rPr>
          <w:rFonts w:ascii="Arial" w:hAnsi="Arial" w:cs="Arial"/>
        </w:rPr>
      </w:pPr>
    </w:p>
    <w:p w:rsidR="00BF2F5B" w:rsidRPr="00196066" w:rsidRDefault="00BF2F5B" w:rsidP="00821EBC">
      <w:pPr>
        <w:pStyle w:val="BodyText"/>
        <w:ind w:left="3600" w:right="1068" w:hanging="3600"/>
        <w:rPr>
          <w:rFonts w:ascii="Arial" w:hAnsi="Arial" w:cs="Arial"/>
        </w:rPr>
      </w:pPr>
    </w:p>
    <w:p w:rsidR="00BF2F5B" w:rsidRPr="00196066" w:rsidRDefault="00BF2F5B" w:rsidP="00821EBC">
      <w:pPr>
        <w:pStyle w:val="BodyText"/>
        <w:ind w:left="3600" w:right="1068" w:hanging="3600"/>
        <w:rPr>
          <w:rFonts w:ascii="Arial" w:hAnsi="Arial" w:cs="Arial"/>
        </w:rPr>
      </w:pPr>
    </w:p>
    <w:p w:rsidR="00BF2F5B" w:rsidRPr="00196066" w:rsidRDefault="00BF2F5B" w:rsidP="00821EBC">
      <w:pPr>
        <w:pStyle w:val="BodyText"/>
        <w:ind w:left="3600" w:right="1068" w:hanging="3600"/>
        <w:rPr>
          <w:rFonts w:ascii="Arial" w:hAnsi="Arial" w:cs="Arial"/>
        </w:rPr>
      </w:pPr>
    </w:p>
    <w:p w:rsidR="00BF2F5B" w:rsidRPr="00196066" w:rsidRDefault="00BF2F5B" w:rsidP="00821EBC">
      <w:pPr>
        <w:pStyle w:val="BodyText"/>
        <w:ind w:left="3600" w:right="1068" w:hanging="3600"/>
        <w:rPr>
          <w:rFonts w:ascii="Arial" w:hAnsi="Arial" w:cs="Arial"/>
        </w:rPr>
      </w:pPr>
    </w:p>
    <w:p w:rsidR="00196066" w:rsidRPr="00196066" w:rsidRDefault="00196066" w:rsidP="00196066">
      <w:pPr>
        <w:pStyle w:val="BodyText"/>
        <w:ind w:left="0" w:right="1068"/>
        <w:rPr>
          <w:rFonts w:ascii="Arial" w:hAnsi="Arial" w:cs="Arial"/>
          <w:i/>
        </w:rPr>
      </w:pPr>
      <w:r w:rsidRPr="00196066">
        <w:rPr>
          <w:rFonts w:ascii="Arial" w:hAnsi="Arial" w:cs="Arial"/>
          <w:i/>
        </w:rPr>
        <w:t xml:space="preserve">Appendix </w:t>
      </w:r>
      <w:r>
        <w:rPr>
          <w:rFonts w:ascii="Arial" w:hAnsi="Arial" w:cs="Arial"/>
          <w:i/>
        </w:rPr>
        <w:t>3</w:t>
      </w:r>
      <w:r w:rsidRPr="00196066">
        <w:rPr>
          <w:rFonts w:ascii="Arial" w:hAnsi="Arial" w:cs="Arial"/>
          <w:i/>
        </w:rPr>
        <w:t xml:space="preserve"> </w:t>
      </w:r>
      <w:r>
        <w:rPr>
          <w:rFonts w:ascii="Arial" w:hAnsi="Arial" w:cs="Arial"/>
          <w:i/>
        </w:rPr>
        <w:t>Glossary</w:t>
      </w:r>
      <w:r w:rsidRPr="00196066">
        <w:rPr>
          <w:rFonts w:ascii="Arial" w:hAnsi="Arial" w:cs="Arial"/>
          <w:i/>
        </w:rPr>
        <w:t xml:space="preserve"> </w:t>
      </w:r>
    </w:p>
    <w:p w:rsidR="00196066" w:rsidRPr="00196066" w:rsidRDefault="00196066" w:rsidP="00196066">
      <w:pPr>
        <w:pStyle w:val="BodyText"/>
        <w:ind w:left="0" w:right="-488"/>
        <w:rPr>
          <w:rFonts w:ascii="Arial" w:hAnsi="Arial" w:cs="Arial"/>
        </w:rPr>
      </w:pPr>
    </w:p>
    <w:p w:rsidR="00196066" w:rsidRPr="00196066" w:rsidRDefault="00196066" w:rsidP="0068643C">
      <w:pPr>
        <w:pStyle w:val="BodyText"/>
        <w:ind w:left="0" w:right="1068"/>
        <w:rPr>
          <w:rFonts w:ascii="Arial" w:hAnsi="Arial" w:cs="Arial"/>
          <w:b/>
          <w:bCs/>
        </w:rPr>
      </w:pPr>
      <w:r w:rsidRPr="00196066">
        <w:rPr>
          <w:rFonts w:ascii="Arial" w:hAnsi="Arial" w:cs="Arial"/>
          <w:b/>
          <w:bCs/>
        </w:rPr>
        <w:t>THE PROUD TRUST</w:t>
      </w:r>
    </w:p>
    <w:p w:rsidR="0068643C" w:rsidRPr="00196066" w:rsidRDefault="00196066" w:rsidP="0068643C">
      <w:pPr>
        <w:pStyle w:val="BodyText"/>
        <w:ind w:left="0" w:right="1068"/>
        <w:rPr>
          <w:rFonts w:ascii="Arial" w:hAnsi="Arial" w:cs="Arial"/>
          <w:b/>
          <w:bCs/>
        </w:rPr>
      </w:pPr>
      <w:r w:rsidRPr="00196066">
        <w:rPr>
          <w:rFonts w:ascii="Arial" w:hAnsi="Arial" w:cs="Arial"/>
          <w:b/>
          <w:bCs/>
        </w:rPr>
        <w:t>GLOSSARY</w:t>
      </w:r>
    </w:p>
    <w:p w:rsidR="0068643C" w:rsidRPr="00196066" w:rsidRDefault="0068643C" w:rsidP="0068643C">
      <w:pPr>
        <w:pStyle w:val="BodyText"/>
        <w:ind w:left="0" w:right="1068"/>
        <w:rPr>
          <w:rFonts w:ascii="Arial" w:hAnsi="Arial" w:cs="Arial"/>
        </w:rPr>
      </w:pPr>
    </w:p>
    <w:p w:rsidR="00F000B9" w:rsidRPr="00196066" w:rsidRDefault="00196066" w:rsidP="008223E5">
      <w:pPr>
        <w:pStyle w:val="Heading1"/>
        <w:shd w:val="clear" w:color="auto" w:fill="auto"/>
        <w:spacing w:after="228"/>
        <w:ind w:left="0" w:firstLine="0"/>
        <w:rPr>
          <w:rFonts w:asciiTheme="minorBidi" w:hAnsiTheme="minorBidi" w:cstheme="minorBidi"/>
          <w:color w:val="auto"/>
          <w:sz w:val="24"/>
          <w:szCs w:val="24"/>
        </w:rPr>
      </w:pPr>
      <w:r w:rsidRPr="00196066">
        <w:rPr>
          <w:rFonts w:asciiTheme="minorBidi" w:hAnsiTheme="minorBidi" w:cstheme="minorBidi"/>
          <w:color w:val="auto"/>
          <w:sz w:val="24"/>
          <w:szCs w:val="24"/>
        </w:rPr>
        <w:t>Everyone has the right to self-identify, and will have differing relationships with the words that people choose to identify themselves with. It is important to ask how a person identifies, and to respect their answer. Identities can be fluid and as life goes on, people often realise new things about themselves, and so the words that someone uses at one point in their life, may not be words that they will always identify with – and that’s totally ok! This glossary is not definitive, but below are some of the most common identities and terms used, when talking about sexual orientation (who you’re attracted to) and gender identity (how you feel about and see yourself.</w:t>
      </w:r>
    </w:p>
    <w:p w:rsidR="004D2419" w:rsidRPr="004D2419" w:rsidRDefault="00196066" w:rsidP="00196066">
      <w:pPr>
        <w:rPr>
          <w:rFonts w:asciiTheme="minorBidi" w:hAnsiTheme="minorBidi" w:cstheme="minorBidi"/>
          <w:b/>
          <w:bCs/>
          <w:sz w:val="24"/>
          <w:szCs w:val="24"/>
        </w:rPr>
      </w:pPr>
      <w:r w:rsidRPr="004D2419">
        <w:rPr>
          <w:rFonts w:asciiTheme="minorBidi" w:hAnsiTheme="minorBidi" w:cstheme="minorBidi"/>
          <w:b/>
          <w:bCs/>
          <w:sz w:val="24"/>
          <w:szCs w:val="24"/>
        </w:rPr>
        <w:t xml:space="preserve">Ally </w:t>
      </w:r>
    </w:p>
    <w:p w:rsidR="00196066" w:rsidRPr="00196066" w:rsidRDefault="00196066" w:rsidP="00196066">
      <w:pPr>
        <w:rPr>
          <w:rFonts w:asciiTheme="minorBidi" w:hAnsiTheme="minorBidi" w:cstheme="minorBidi"/>
          <w:sz w:val="24"/>
          <w:szCs w:val="24"/>
        </w:rPr>
      </w:pPr>
      <w:r w:rsidRPr="00196066">
        <w:rPr>
          <w:rFonts w:asciiTheme="minorBidi" w:hAnsiTheme="minorBidi" w:cstheme="minorBidi"/>
          <w:sz w:val="24"/>
          <w:szCs w:val="24"/>
        </w:rPr>
        <w:t>A person who fights for, and supports others in their fight for equality, despite not being a member of the marginalised group, e.g. a heterosexual and/or cisgender person who believes in, and fights for equality, for LGBT+ people.</w:t>
      </w:r>
    </w:p>
    <w:p w:rsidR="00196066" w:rsidRPr="00196066" w:rsidRDefault="00196066" w:rsidP="00196066">
      <w:pPr>
        <w:rPr>
          <w:rFonts w:asciiTheme="minorBidi" w:hAnsiTheme="minorBidi" w:cstheme="minorBidi"/>
          <w:sz w:val="24"/>
          <w:szCs w:val="24"/>
        </w:rPr>
      </w:pPr>
    </w:p>
    <w:p w:rsidR="004D2419" w:rsidRDefault="00196066" w:rsidP="00196066">
      <w:pPr>
        <w:rPr>
          <w:rFonts w:asciiTheme="minorBidi" w:hAnsiTheme="minorBidi" w:cstheme="minorBidi"/>
          <w:sz w:val="24"/>
          <w:szCs w:val="24"/>
        </w:rPr>
      </w:pPr>
      <w:proofErr w:type="spellStart"/>
      <w:r w:rsidRPr="004D2419">
        <w:rPr>
          <w:rFonts w:asciiTheme="minorBidi" w:hAnsiTheme="minorBidi" w:cstheme="minorBidi"/>
          <w:b/>
          <w:bCs/>
          <w:sz w:val="24"/>
          <w:szCs w:val="24"/>
        </w:rPr>
        <w:t>Aromanti</w:t>
      </w:r>
      <w:r w:rsidRPr="00196066">
        <w:rPr>
          <w:rFonts w:asciiTheme="minorBidi" w:hAnsiTheme="minorBidi" w:cstheme="minorBidi"/>
          <w:sz w:val="24"/>
          <w:szCs w:val="24"/>
        </w:rPr>
        <w:t>c</w:t>
      </w:r>
      <w:proofErr w:type="spellEnd"/>
      <w:r w:rsidRPr="00196066">
        <w:rPr>
          <w:rFonts w:asciiTheme="minorBidi" w:hAnsiTheme="minorBidi" w:cstheme="minorBidi"/>
          <w:sz w:val="24"/>
          <w:szCs w:val="24"/>
        </w:rPr>
        <w:t xml:space="preserve"> </w:t>
      </w:r>
    </w:p>
    <w:p w:rsidR="00196066" w:rsidRPr="00196066" w:rsidRDefault="00196066" w:rsidP="00196066">
      <w:pPr>
        <w:rPr>
          <w:rFonts w:asciiTheme="minorBidi" w:hAnsiTheme="minorBidi" w:cstheme="minorBidi"/>
          <w:sz w:val="24"/>
          <w:szCs w:val="24"/>
        </w:rPr>
      </w:pPr>
      <w:r w:rsidRPr="00196066">
        <w:rPr>
          <w:rFonts w:asciiTheme="minorBidi" w:hAnsiTheme="minorBidi" w:cstheme="minorBidi"/>
          <w:sz w:val="24"/>
          <w:szCs w:val="24"/>
        </w:rPr>
        <w:t xml:space="preserve">A person of any gender or sexual orientation who experiences little, or no, romantic attraction. </w:t>
      </w:r>
      <w:proofErr w:type="spellStart"/>
      <w:r w:rsidRPr="00196066">
        <w:rPr>
          <w:rFonts w:asciiTheme="minorBidi" w:hAnsiTheme="minorBidi" w:cstheme="minorBidi"/>
          <w:sz w:val="24"/>
          <w:szCs w:val="24"/>
        </w:rPr>
        <w:t>Aromantic</w:t>
      </w:r>
      <w:proofErr w:type="spellEnd"/>
      <w:r w:rsidRPr="00196066">
        <w:rPr>
          <w:rFonts w:asciiTheme="minorBidi" w:hAnsiTheme="minorBidi" w:cstheme="minorBidi"/>
          <w:sz w:val="24"/>
          <w:szCs w:val="24"/>
        </w:rPr>
        <w:t xml:space="preserve"> people may still experience other types of attraction, such as sexual or physical attraction. </w:t>
      </w:r>
    </w:p>
    <w:p w:rsidR="00196066" w:rsidRPr="00196066" w:rsidRDefault="00196066" w:rsidP="00196066">
      <w:pPr>
        <w:rPr>
          <w:rFonts w:asciiTheme="minorBidi" w:hAnsiTheme="minorBidi" w:cstheme="minorBidi"/>
          <w:sz w:val="24"/>
          <w:szCs w:val="24"/>
        </w:rPr>
      </w:pPr>
    </w:p>
    <w:p w:rsidR="004D2419" w:rsidRDefault="00196066" w:rsidP="00196066">
      <w:pPr>
        <w:rPr>
          <w:rFonts w:asciiTheme="minorBidi" w:hAnsiTheme="minorBidi" w:cstheme="minorBidi"/>
          <w:sz w:val="24"/>
          <w:szCs w:val="24"/>
        </w:rPr>
      </w:pPr>
      <w:r w:rsidRPr="004D2419">
        <w:rPr>
          <w:rFonts w:asciiTheme="minorBidi" w:hAnsiTheme="minorBidi" w:cstheme="minorBidi"/>
          <w:b/>
          <w:bCs/>
          <w:sz w:val="24"/>
          <w:szCs w:val="24"/>
        </w:rPr>
        <w:t>Asexua</w:t>
      </w:r>
      <w:r w:rsidRPr="00196066">
        <w:rPr>
          <w:rFonts w:asciiTheme="minorBidi" w:hAnsiTheme="minorBidi" w:cstheme="minorBidi"/>
          <w:sz w:val="24"/>
          <w:szCs w:val="24"/>
        </w:rPr>
        <w:t>l</w:t>
      </w:r>
    </w:p>
    <w:p w:rsidR="00196066" w:rsidRPr="00196066" w:rsidRDefault="00196066" w:rsidP="004D2419">
      <w:pPr>
        <w:ind w:left="369" w:firstLine="0"/>
        <w:rPr>
          <w:rFonts w:asciiTheme="minorBidi" w:hAnsiTheme="minorBidi" w:cstheme="minorBidi"/>
          <w:sz w:val="24"/>
          <w:szCs w:val="24"/>
        </w:rPr>
      </w:pPr>
      <w:r w:rsidRPr="00196066">
        <w:rPr>
          <w:rFonts w:asciiTheme="minorBidi" w:hAnsiTheme="minorBidi" w:cstheme="minorBidi"/>
          <w:sz w:val="24"/>
          <w:szCs w:val="24"/>
        </w:rPr>
        <w:t xml:space="preserve">A person of any gender or sexual orientation who experiences little, or no, sexual attraction. Asexual people may still experience other types of attraction, such as physical or romantic attraction. </w:t>
      </w:r>
    </w:p>
    <w:p w:rsidR="00196066" w:rsidRPr="00196066" w:rsidRDefault="00196066" w:rsidP="00196066">
      <w:pPr>
        <w:rPr>
          <w:rFonts w:asciiTheme="minorBidi" w:hAnsiTheme="minorBidi" w:cstheme="minorBidi"/>
          <w:sz w:val="24"/>
          <w:szCs w:val="24"/>
        </w:rPr>
      </w:pPr>
    </w:p>
    <w:p w:rsidR="004D2419" w:rsidRPr="004D2419" w:rsidRDefault="00196066" w:rsidP="00196066">
      <w:pPr>
        <w:rPr>
          <w:rFonts w:asciiTheme="minorBidi" w:hAnsiTheme="minorBidi" w:cstheme="minorBidi"/>
          <w:b/>
          <w:bCs/>
          <w:sz w:val="24"/>
          <w:szCs w:val="24"/>
        </w:rPr>
      </w:pPr>
      <w:r w:rsidRPr="004D2419">
        <w:rPr>
          <w:rFonts w:asciiTheme="minorBidi" w:hAnsiTheme="minorBidi" w:cstheme="minorBidi"/>
          <w:b/>
          <w:bCs/>
          <w:sz w:val="24"/>
          <w:szCs w:val="24"/>
        </w:rPr>
        <w:t xml:space="preserve">Bisexual </w:t>
      </w:r>
    </w:p>
    <w:p w:rsidR="00196066" w:rsidRPr="00196066" w:rsidRDefault="00196066" w:rsidP="00196066">
      <w:pPr>
        <w:rPr>
          <w:rFonts w:asciiTheme="minorBidi" w:hAnsiTheme="minorBidi" w:cstheme="minorBidi"/>
          <w:sz w:val="24"/>
          <w:szCs w:val="24"/>
        </w:rPr>
      </w:pPr>
      <w:r w:rsidRPr="00196066">
        <w:rPr>
          <w:rFonts w:asciiTheme="minorBidi" w:hAnsiTheme="minorBidi" w:cstheme="minorBidi"/>
          <w:sz w:val="24"/>
          <w:szCs w:val="24"/>
        </w:rPr>
        <w:t xml:space="preserve">A person of any gender who experiences attraction to people of their own gender, and other genders. </w:t>
      </w:r>
    </w:p>
    <w:p w:rsidR="00196066" w:rsidRPr="00196066" w:rsidRDefault="00196066" w:rsidP="00196066">
      <w:pPr>
        <w:ind w:left="369" w:firstLine="0"/>
        <w:rPr>
          <w:rFonts w:asciiTheme="minorBidi" w:hAnsiTheme="minorBidi" w:cstheme="minorBidi"/>
          <w:sz w:val="24"/>
          <w:szCs w:val="24"/>
        </w:rPr>
      </w:pPr>
    </w:p>
    <w:p w:rsidR="004D2419" w:rsidRPr="004D2419" w:rsidRDefault="00196066" w:rsidP="00196066">
      <w:pPr>
        <w:ind w:left="369" w:firstLine="0"/>
        <w:rPr>
          <w:rFonts w:asciiTheme="minorBidi" w:hAnsiTheme="minorBidi" w:cstheme="minorBidi"/>
          <w:b/>
          <w:bCs/>
          <w:sz w:val="24"/>
          <w:szCs w:val="24"/>
        </w:rPr>
      </w:pPr>
      <w:r w:rsidRPr="004D2419">
        <w:rPr>
          <w:rFonts w:asciiTheme="minorBidi" w:hAnsiTheme="minorBidi" w:cstheme="minorBidi"/>
          <w:b/>
          <w:bCs/>
          <w:sz w:val="24"/>
          <w:szCs w:val="24"/>
        </w:rPr>
        <w:t xml:space="preserve">Biphobia </w:t>
      </w:r>
    </w:p>
    <w:p w:rsidR="00196066" w:rsidRPr="00196066" w:rsidRDefault="00196066" w:rsidP="00196066">
      <w:pPr>
        <w:ind w:left="369" w:firstLine="0"/>
        <w:rPr>
          <w:rFonts w:asciiTheme="minorBidi" w:hAnsiTheme="minorBidi" w:cstheme="minorBidi"/>
          <w:sz w:val="24"/>
          <w:szCs w:val="24"/>
        </w:rPr>
      </w:pPr>
      <w:r w:rsidRPr="00196066">
        <w:rPr>
          <w:rFonts w:asciiTheme="minorBidi" w:hAnsiTheme="minorBidi" w:cstheme="minorBidi"/>
          <w:sz w:val="24"/>
          <w:szCs w:val="24"/>
        </w:rPr>
        <w:t>Discrimination against and /or fear or dislike of bisexual people (including those perceived to be bisexual) or of bisexuality. This also includes the perpetuation of negative myths and stereotypes through jokes and/or through personal negative thoughts about bisexual people.</w:t>
      </w:r>
    </w:p>
    <w:p w:rsidR="00196066" w:rsidRPr="00196066" w:rsidRDefault="00196066" w:rsidP="00196066">
      <w:pPr>
        <w:ind w:left="369" w:firstLine="0"/>
        <w:rPr>
          <w:rFonts w:asciiTheme="minorBidi" w:hAnsiTheme="minorBidi" w:cstheme="minorBidi"/>
          <w:sz w:val="24"/>
          <w:szCs w:val="24"/>
        </w:rPr>
      </w:pPr>
    </w:p>
    <w:p w:rsidR="004D2419" w:rsidRPr="004D2419" w:rsidRDefault="00196066" w:rsidP="00196066">
      <w:pPr>
        <w:ind w:left="369" w:firstLine="0"/>
        <w:rPr>
          <w:rFonts w:asciiTheme="minorBidi" w:hAnsiTheme="minorBidi" w:cstheme="minorBidi"/>
          <w:b/>
          <w:bCs/>
          <w:sz w:val="24"/>
          <w:szCs w:val="24"/>
        </w:rPr>
      </w:pPr>
      <w:r w:rsidRPr="004D2419">
        <w:rPr>
          <w:rFonts w:asciiTheme="minorBidi" w:hAnsiTheme="minorBidi" w:cstheme="minorBidi"/>
          <w:b/>
          <w:bCs/>
          <w:sz w:val="24"/>
          <w:szCs w:val="24"/>
        </w:rPr>
        <w:t xml:space="preserve">Cross Dresser </w:t>
      </w:r>
    </w:p>
    <w:p w:rsidR="00196066" w:rsidRPr="00196066" w:rsidRDefault="00196066" w:rsidP="00196066">
      <w:pPr>
        <w:ind w:left="369" w:firstLine="0"/>
        <w:rPr>
          <w:rFonts w:asciiTheme="minorBidi" w:hAnsiTheme="minorBidi" w:cstheme="minorBidi"/>
          <w:sz w:val="24"/>
          <w:szCs w:val="24"/>
        </w:rPr>
      </w:pPr>
      <w:r w:rsidRPr="00196066">
        <w:rPr>
          <w:rFonts w:asciiTheme="minorBidi" w:hAnsiTheme="minorBidi" w:cstheme="minorBidi"/>
          <w:sz w:val="24"/>
          <w:szCs w:val="24"/>
        </w:rPr>
        <w:t xml:space="preserve">This word is usually used by men but can be used by a person of any gender, who dresses in clothes that are usually associated with a different gender. </w:t>
      </w:r>
    </w:p>
    <w:p w:rsidR="00196066" w:rsidRPr="00196066" w:rsidRDefault="00196066" w:rsidP="00196066">
      <w:pPr>
        <w:ind w:left="369" w:firstLine="0"/>
        <w:rPr>
          <w:rFonts w:asciiTheme="minorBidi" w:hAnsiTheme="minorBidi" w:cstheme="minorBidi"/>
          <w:sz w:val="24"/>
          <w:szCs w:val="24"/>
        </w:rPr>
      </w:pPr>
    </w:p>
    <w:p w:rsidR="004D2419" w:rsidRPr="004D2419" w:rsidRDefault="00196066" w:rsidP="00196066">
      <w:pPr>
        <w:ind w:left="369" w:firstLine="0"/>
        <w:rPr>
          <w:rFonts w:asciiTheme="minorBidi" w:hAnsiTheme="minorBidi" w:cstheme="minorBidi"/>
          <w:b/>
          <w:bCs/>
          <w:sz w:val="24"/>
          <w:szCs w:val="24"/>
        </w:rPr>
      </w:pPr>
      <w:r w:rsidRPr="004D2419">
        <w:rPr>
          <w:rFonts w:asciiTheme="minorBidi" w:hAnsiTheme="minorBidi" w:cstheme="minorBidi"/>
          <w:b/>
          <w:bCs/>
          <w:sz w:val="24"/>
          <w:szCs w:val="24"/>
        </w:rPr>
        <w:t xml:space="preserve">Cis / cisgender </w:t>
      </w:r>
    </w:p>
    <w:p w:rsidR="00196066" w:rsidRPr="00196066" w:rsidRDefault="00196066" w:rsidP="00196066">
      <w:pPr>
        <w:ind w:left="369" w:firstLine="0"/>
        <w:rPr>
          <w:rFonts w:asciiTheme="minorBidi" w:hAnsiTheme="minorBidi" w:cstheme="minorBidi"/>
          <w:sz w:val="24"/>
          <w:szCs w:val="24"/>
        </w:rPr>
      </w:pPr>
      <w:r w:rsidRPr="00196066">
        <w:rPr>
          <w:rFonts w:asciiTheme="minorBidi" w:hAnsiTheme="minorBidi" w:cstheme="minorBidi"/>
          <w:sz w:val="24"/>
          <w:szCs w:val="24"/>
        </w:rPr>
        <w:t xml:space="preserve">A person whose gender is the same or mostly the same as they were assigned at birth. </w:t>
      </w:r>
    </w:p>
    <w:p w:rsidR="00196066" w:rsidRPr="00196066" w:rsidRDefault="00196066" w:rsidP="00196066">
      <w:pPr>
        <w:ind w:left="369" w:firstLine="0"/>
        <w:rPr>
          <w:rFonts w:asciiTheme="minorBidi" w:hAnsiTheme="minorBidi" w:cstheme="minorBidi"/>
          <w:sz w:val="24"/>
          <w:szCs w:val="24"/>
        </w:rPr>
      </w:pPr>
    </w:p>
    <w:p w:rsidR="004D2419" w:rsidRPr="004D2419" w:rsidRDefault="00196066" w:rsidP="00196066">
      <w:pPr>
        <w:ind w:left="369" w:firstLine="0"/>
        <w:rPr>
          <w:rFonts w:asciiTheme="minorBidi" w:hAnsiTheme="minorBidi" w:cstheme="minorBidi"/>
          <w:b/>
          <w:bCs/>
          <w:sz w:val="24"/>
          <w:szCs w:val="24"/>
        </w:rPr>
      </w:pPr>
      <w:proofErr w:type="spellStart"/>
      <w:r w:rsidRPr="004D2419">
        <w:rPr>
          <w:rFonts w:asciiTheme="minorBidi" w:hAnsiTheme="minorBidi" w:cstheme="minorBidi"/>
          <w:b/>
          <w:bCs/>
          <w:sz w:val="24"/>
          <w:szCs w:val="24"/>
        </w:rPr>
        <w:t>Cisnormativity</w:t>
      </w:r>
      <w:proofErr w:type="spellEnd"/>
      <w:r w:rsidRPr="004D2419">
        <w:rPr>
          <w:rFonts w:asciiTheme="minorBidi" w:hAnsiTheme="minorBidi" w:cstheme="minorBidi"/>
          <w:b/>
          <w:bCs/>
          <w:sz w:val="24"/>
          <w:szCs w:val="24"/>
        </w:rPr>
        <w:t xml:space="preserve"> </w:t>
      </w:r>
    </w:p>
    <w:p w:rsidR="00196066" w:rsidRPr="00196066" w:rsidRDefault="00196066" w:rsidP="00196066">
      <w:pPr>
        <w:ind w:left="369" w:firstLine="0"/>
        <w:rPr>
          <w:rFonts w:asciiTheme="minorBidi" w:hAnsiTheme="minorBidi" w:cstheme="minorBidi"/>
          <w:sz w:val="24"/>
          <w:szCs w:val="24"/>
        </w:rPr>
      </w:pPr>
      <w:r w:rsidRPr="00196066">
        <w:rPr>
          <w:rFonts w:asciiTheme="minorBidi" w:hAnsiTheme="minorBidi" w:cstheme="minorBidi"/>
          <w:sz w:val="24"/>
          <w:szCs w:val="24"/>
        </w:rPr>
        <w:t xml:space="preserve">An emphasis on people being “the norm” if their gender identity and assigned gender at birth match, and therefore having a valued position in society. This often highlights and reinforces expected and more traditional ways of presenting your gender too e.g. the expectation for women to present as “feminine” and men to present as “masculine”. </w:t>
      </w:r>
    </w:p>
    <w:p w:rsidR="00196066" w:rsidRPr="00196066" w:rsidRDefault="00196066" w:rsidP="00196066">
      <w:pPr>
        <w:ind w:left="369" w:firstLine="0"/>
        <w:rPr>
          <w:rFonts w:asciiTheme="minorBidi" w:hAnsiTheme="minorBidi" w:cstheme="minorBidi"/>
          <w:sz w:val="24"/>
          <w:szCs w:val="24"/>
        </w:rPr>
      </w:pPr>
    </w:p>
    <w:p w:rsidR="004D2419" w:rsidRPr="004D2419" w:rsidRDefault="00196066" w:rsidP="00196066">
      <w:pPr>
        <w:ind w:left="369" w:firstLine="0"/>
        <w:rPr>
          <w:rFonts w:asciiTheme="minorBidi" w:hAnsiTheme="minorBidi" w:cstheme="minorBidi"/>
          <w:b/>
          <w:bCs/>
          <w:sz w:val="24"/>
          <w:szCs w:val="24"/>
        </w:rPr>
      </w:pPr>
      <w:r w:rsidRPr="004D2419">
        <w:rPr>
          <w:rFonts w:asciiTheme="minorBidi" w:hAnsiTheme="minorBidi" w:cstheme="minorBidi"/>
          <w:b/>
          <w:bCs/>
          <w:sz w:val="24"/>
          <w:szCs w:val="24"/>
        </w:rPr>
        <w:t xml:space="preserve">Discrimination </w:t>
      </w:r>
    </w:p>
    <w:p w:rsidR="004D2419" w:rsidRDefault="00196066" w:rsidP="00196066">
      <w:pPr>
        <w:ind w:left="369" w:firstLine="0"/>
        <w:rPr>
          <w:rFonts w:asciiTheme="minorBidi" w:hAnsiTheme="minorBidi" w:cstheme="minorBidi"/>
          <w:sz w:val="24"/>
          <w:szCs w:val="24"/>
        </w:rPr>
      </w:pPr>
      <w:r w:rsidRPr="00196066">
        <w:rPr>
          <w:rFonts w:asciiTheme="minorBidi" w:hAnsiTheme="minorBidi" w:cstheme="minorBidi"/>
          <w:sz w:val="24"/>
          <w:szCs w:val="24"/>
        </w:rPr>
        <w:t xml:space="preserve">Treating individuals or a particular group of people differently, especially in a worse way than how a person might generally treat others, because they hold negative views about people with certain characteristics - e.g. a person’s race, faith, sex assigned at birth, sexual orientation, class. </w:t>
      </w:r>
    </w:p>
    <w:p w:rsidR="004D2419" w:rsidRDefault="004D2419" w:rsidP="00196066">
      <w:pPr>
        <w:ind w:left="369" w:firstLine="0"/>
        <w:rPr>
          <w:rFonts w:asciiTheme="minorBidi" w:hAnsiTheme="minorBidi" w:cstheme="minorBidi"/>
          <w:sz w:val="24"/>
          <w:szCs w:val="24"/>
        </w:rPr>
      </w:pPr>
    </w:p>
    <w:p w:rsidR="004D2419" w:rsidRPr="004D2419" w:rsidRDefault="00196066" w:rsidP="00196066">
      <w:pPr>
        <w:ind w:left="369" w:firstLine="0"/>
        <w:rPr>
          <w:rFonts w:asciiTheme="minorBidi" w:hAnsiTheme="minorBidi" w:cstheme="minorBidi"/>
          <w:b/>
          <w:bCs/>
          <w:sz w:val="24"/>
          <w:szCs w:val="24"/>
        </w:rPr>
      </w:pPr>
      <w:r w:rsidRPr="004D2419">
        <w:rPr>
          <w:rFonts w:asciiTheme="minorBidi" w:hAnsiTheme="minorBidi" w:cstheme="minorBidi"/>
          <w:b/>
          <w:bCs/>
          <w:sz w:val="24"/>
          <w:szCs w:val="24"/>
        </w:rPr>
        <w:t xml:space="preserve">Gay </w:t>
      </w:r>
    </w:p>
    <w:p w:rsidR="00196066" w:rsidRPr="00196066" w:rsidRDefault="00196066" w:rsidP="00196066">
      <w:pPr>
        <w:ind w:left="369" w:firstLine="0"/>
        <w:rPr>
          <w:rFonts w:asciiTheme="minorBidi" w:hAnsiTheme="minorBidi" w:cstheme="minorBidi"/>
          <w:sz w:val="24"/>
          <w:szCs w:val="24"/>
        </w:rPr>
      </w:pPr>
      <w:r w:rsidRPr="00196066">
        <w:rPr>
          <w:rFonts w:asciiTheme="minorBidi" w:hAnsiTheme="minorBidi" w:cstheme="minorBidi"/>
          <w:sz w:val="24"/>
          <w:szCs w:val="24"/>
        </w:rPr>
        <w:t xml:space="preserve">A man who is attracted to other men. Sometimes the word ‘gay’ is used by women who are attracted to women too. </w:t>
      </w:r>
    </w:p>
    <w:p w:rsidR="00196066" w:rsidRPr="00196066" w:rsidRDefault="00196066" w:rsidP="00196066">
      <w:pPr>
        <w:ind w:left="369" w:firstLine="0"/>
        <w:rPr>
          <w:rFonts w:asciiTheme="minorBidi" w:hAnsiTheme="minorBidi" w:cstheme="minorBidi"/>
          <w:sz w:val="24"/>
          <w:szCs w:val="24"/>
        </w:rPr>
      </w:pPr>
    </w:p>
    <w:p w:rsidR="004D2419" w:rsidRPr="004D2419" w:rsidRDefault="00196066" w:rsidP="00196066">
      <w:pPr>
        <w:ind w:left="369" w:firstLine="0"/>
        <w:rPr>
          <w:rFonts w:asciiTheme="minorBidi" w:hAnsiTheme="minorBidi" w:cstheme="minorBidi"/>
          <w:b/>
          <w:bCs/>
          <w:sz w:val="24"/>
          <w:szCs w:val="24"/>
        </w:rPr>
      </w:pPr>
      <w:r w:rsidRPr="004D2419">
        <w:rPr>
          <w:rFonts w:asciiTheme="minorBidi" w:hAnsiTheme="minorBidi" w:cstheme="minorBidi"/>
          <w:b/>
          <w:bCs/>
          <w:sz w:val="24"/>
          <w:szCs w:val="24"/>
        </w:rPr>
        <w:t xml:space="preserve">Gender Expression </w:t>
      </w:r>
    </w:p>
    <w:p w:rsidR="00196066" w:rsidRPr="00196066" w:rsidRDefault="00196066" w:rsidP="00196066">
      <w:pPr>
        <w:ind w:left="369" w:firstLine="0"/>
        <w:rPr>
          <w:rFonts w:asciiTheme="minorBidi" w:hAnsiTheme="minorBidi" w:cstheme="minorBidi"/>
          <w:sz w:val="24"/>
          <w:szCs w:val="24"/>
        </w:rPr>
      </w:pPr>
      <w:r w:rsidRPr="00196066">
        <w:rPr>
          <w:rFonts w:asciiTheme="minorBidi" w:hAnsiTheme="minorBidi" w:cstheme="minorBidi"/>
          <w:sz w:val="24"/>
          <w:szCs w:val="24"/>
        </w:rPr>
        <w:t>Refers to how a person externally presents their gender. This may be through choice of clothing, general physical appearance or social behaviour. Gender expression is most commonly/ traditionally measured on a scale of “masculinity” and “femininity”, although not always.</w:t>
      </w:r>
    </w:p>
    <w:p w:rsidR="00196066" w:rsidRPr="00196066" w:rsidRDefault="00196066" w:rsidP="00196066">
      <w:pPr>
        <w:ind w:left="369" w:firstLine="0"/>
        <w:rPr>
          <w:rFonts w:asciiTheme="minorBidi" w:hAnsiTheme="minorBidi" w:cstheme="minorBidi"/>
          <w:sz w:val="24"/>
          <w:szCs w:val="24"/>
        </w:rPr>
      </w:pPr>
    </w:p>
    <w:p w:rsidR="00196066" w:rsidRPr="00196066" w:rsidRDefault="00196066" w:rsidP="00196066">
      <w:pPr>
        <w:ind w:left="369" w:firstLine="0"/>
        <w:rPr>
          <w:rFonts w:asciiTheme="minorBidi" w:hAnsiTheme="minorBidi" w:cstheme="minorBidi"/>
          <w:sz w:val="24"/>
          <w:szCs w:val="24"/>
        </w:rPr>
      </w:pPr>
    </w:p>
    <w:p w:rsidR="004D2419" w:rsidRPr="004D2419" w:rsidRDefault="00196066" w:rsidP="00196066">
      <w:pPr>
        <w:ind w:left="369" w:firstLine="0"/>
        <w:rPr>
          <w:rFonts w:asciiTheme="minorBidi" w:hAnsiTheme="minorBidi" w:cstheme="minorBidi"/>
          <w:b/>
          <w:bCs/>
          <w:sz w:val="24"/>
          <w:szCs w:val="24"/>
        </w:rPr>
      </w:pPr>
      <w:r w:rsidRPr="004D2419">
        <w:rPr>
          <w:rFonts w:asciiTheme="minorBidi" w:hAnsiTheme="minorBidi" w:cstheme="minorBidi"/>
          <w:b/>
          <w:bCs/>
          <w:sz w:val="24"/>
          <w:szCs w:val="24"/>
        </w:rPr>
        <w:t xml:space="preserve">Gender Fluid </w:t>
      </w:r>
    </w:p>
    <w:p w:rsidR="00196066" w:rsidRPr="00196066" w:rsidRDefault="00196066" w:rsidP="00196066">
      <w:pPr>
        <w:ind w:left="369" w:firstLine="0"/>
        <w:rPr>
          <w:rFonts w:asciiTheme="minorBidi" w:hAnsiTheme="minorBidi" w:cstheme="minorBidi"/>
          <w:sz w:val="24"/>
          <w:szCs w:val="24"/>
        </w:rPr>
      </w:pPr>
      <w:r w:rsidRPr="00196066">
        <w:rPr>
          <w:rFonts w:asciiTheme="minorBidi" w:hAnsiTheme="minorBidi" w:cstheme="minorBidi"/>
          <w:sz w:val="24"/>
          <w:szCs w:val="24"/>
        </w:rPr>
        <w:t xml:space="preserve">A person who feels that their gender is not static and that it changes throughout their life, this could be on a daily / weekly / monthly basis. </w:t>
      </w:r>
    </w:p>
    <w:p w:rsidR="00196066" w:rsidRPr="00196066" w:rsidRDefault="00196066" w:rsidP="00196066">
      <w:pPr>
        <w:ind w:left="369" w:firstLine="0"/>
        <w:rPr>
          <w:rFonts w:asciiTheme="minorBidi" w:hAnsiTheme="minorBidi" w:cstheme="minorBidi"/>
          <w:sz w:val="24"/>
          <w:szCs w:val="24"/>
        </w:rPr>
      </w:pPr>
    </w:p>
    <w:p w:rsidR="004D2419" w:rsidRPr="004D2419" w:rsidRDefault="00196066" w:rsidP="00196066">
      <w:pPr>
        <w:ind w:left="369" w:firstLine="0"/>
        <w:rPr>
          <w:rFonts w:asciiTheme="minorBidi" w:hAnsiTheme="minorBidi" w:cstheme="minorBidi"/>
          <w:b/>
          <w:bCs/>
          <w:sz w:val="24"/>
          <w:szCs w:val="24"/>
        </w:rPr>
      </w:pPr>
      <w:r w:rsidRPr="004D2419">
        <w:rPr>
          <w:rFonts w:asciiTheme="minorBidi" w:hAnsiTheme="minorBidi" w:cstheme="minorBidi"/>
          <w:b/>
          <w:bCs/>
          <w:sz w:val="24"/>
          <w:szCs w:val="24"/>
        </w:rPr>
        <w:t xml:space="preserve">Gender Identity </w:t>
      </w:r>
    </w:p>
    <w:p w:rsidR="00196066" w:rsidRPr="00196066" w:rsidRDefault="00196066" w:rsidP="00196066">
      <w:pPr>
        <w:ind w:left="369" w:firstLine="0"/>
        <w:rPr>
          <w:rFonts w:asciiTheme="minorBidi" w:hAnsiTheme="minorBidi" w:cstheme="minorBidi"/>
          <w:sz w:val="24"/>
          <w:szCs w:val="24"/>
        </w:rPr>
      </w:pPr>
      <w:r w:rsidRPr="00196066">
        <w:rPr>
          <w:rFonts w:asciiTheme="minorBidi" w:hAnsiTheme="minorBidi" w:cstheme="minorBidi"/>
          <w:sz w:val="24"/>
          <w:szCs w:val="24"/>
        </w:rPr>
        <w:t xml:space="preserve">How a person feels about and knows themselves to be. This might be as a woman, a man, as both, as neither, or in another way. </w:t>
      </w:r>
    </w:p>
    <w:p w:rsidR="00196066" w:rsidRPr="00196066" w:rsidRDefault="00196066" w:rsidP="00196066">
      <w:pPr>
        <w:ind w:left="369" w:firstLine="0"/>
        <w:rPr>
          <w:rFonts w:asciiTheme="minorBidi" w:hAnsiTheme="minorBidi" w:cstheme="minorBidi"/>
          <w:sz w:val="24"/>
          <w:szCs w:val="24"/>
        </w:rPr>
      </w:pPr>
    </w:p>
    <w:p w:rsidR="004D2419" w:rsidRPr="004D2419" w:rsidRDefault="00196066" w:rsidP="00196066">
      <w:pPr>
        <w:ind w:left="369" w:firstLine="0"/>
        <w:rPr>
          <w:rFonts w:asciiTheme="minorBidi" w:hAnsiTheme="minorBidi" w:cstheme="minorBidi"/>
          <w:b/>
          <w:bCs/>
          <w:sz w:val="24"/>
          <w:szCs w:val="24"/>
        </w:rPr>
      </w:pPr>
      <w:r w:rsidRPr="004D2419">
        <w:rPr>
          <w:rFonts w:asciiTheme="minorBidi" w:hAnsiTheme="minorBidi" w:cstheme="minorBidi"/>
          <w:b/>
          <w:bCs/>
          <w:sz w:val="24"/>
          <w:szCs w:val="24"/>
        </w:rPr>
        <w:t xml:space="preserve">Gender Neutral/ Agender </w:t>
      </w:r>
    </w:p>
    <w:p w:rsidR="00196066" w:rsidRPr="00196066" w:rsidRDefault="00196066" w:rsidP="00196066">
      <w:pPr>
        <w:ind w:left="369" w:firstLine="0"/>
        <w:rPr>
          <w:rFonts w:asciiTheme="minorBidi" w:hAnsiTheme="minorBidi" w:cstheme="minorBidi"/>
          <w:sz w:val="24"/>
          <w:szCs w:val="24"/>
        </w:rPr>
      </w:pPr>
      <w:r w:rsidRPr="00196066">
        <w:rPr>
          <w:rFonts w:asciiTheme="minorBidi" w:hAnsiTheme="minorBidi" w:cstheme="minorBidi"/>
          <w:sz w:val="24"/>
          <w:szCs w:val="24"/>
        </w:rPr>
        <w:t>A person who does not identity with any gender.</w:t>
      </w:r>
    </w:p>
    <w:p w:rsidR="00196066" w:rsidRPr="00196066" w:rsidRDefault="00196066" w:rsidP="00196066">
      <w:pPr>
        <w:ind w:left="369" w:firstLine="0"/>
        <w:rPr>
          <w:rFonts w:asciiTheme="minorBidi" w:hAnsiTheme="minorBidi" w:cstheme="minorBidi"/>
          <w:sz w:val="24"/>
          <w:szCs w:val="24"/>
        </w:rPr>
      </w:pPr>
    </w:p>
    <w:p w:rsidR="004D2419" w:rsidRPr="004D2419" w:rsidRDefault="00196066" w:rsidP="00196066">
      <w:pPr>
        <w:ind w:left="369" w:firstLine="0"/>
        <w:rPr>
          <w:rFonts w:asciiTheme="minorBidi" w:hAnsiTheme="minorBidi" w:cstheme="minorBidi"/>
          <w:b/>
          <w:bCs/>
          <w:sz w:val="24"/>
          <w:szCs w:val="24"/>
        </w:rPr>
      </w:pPr>
      <w:r w:rsidRPr="004D2419">
        <w:rPr>
          <w:rFonts w:asciiTheme="minorBidi" w:hAnsiTheme="minorBidi" w:cstheme="minorBidi"/>
          <w:b/>
          <w:bCs/>
          <w:sz w:val="24"/>
          <w:szCs w:val="24"/>
        </w:rPr>
        <w:t xml:space="preserve">Gender Roles and Expectations </w:t>
      </w:r>
    </w:p>
    <w:p w:rsidR="00196066" w:rsidRPr="00196066" w:rsidRDefault="00196066" w:rsidP="00196066">
      <w:pPr>
        <w:ind w:left="369" w:firstLine="0"/>
        <w:rPr>
          <w:rFonts w:asciiTheme="minorBidi" w:hAnsiTheme="minorBidi" w:cstheme="minorBidi"/>
          <w:sz w:val="24"/>
          <w:szCs w:val="24"/>
        </w:rPr>
      </w:pPr>
      <w:r w:rsidRPr="00196066">
        <w:rPr>
          <w:rFonts w:asciiTheme="minorBidi" w:hAnsiTheme="minorBidi" w:cstheme="minorBidi"/>
          <w:sz w:val="24"/>
          <w:szCs w:val="24"/>
        </w:rPr>
        <w:t>People are assigned a sex at birth and this often predetermines a gender role that a person is expected to fulfil e.g. someone assigned female at birth, will be expected to live, identify and outwardly present as a woman. There is also expectation to ‘act’ like a woman and carry out jobs that society deems appropriate for women. Gender roles and expectations are often reinforced by society, people around us and the media. People of all genders can find these expectations limiting and oppressive.</w:t>
      </w:r>
    </w:p>
    <w:p w:rsidR="00196066" w:rsidRPr="00196066" w:rsidRDefault="00196066" w:rsidP="00196066">
      <w:pPr>
        <w:ind w:left="369" w:firstLine="0"/>
        <w:rPr>
          <w:rFonts w:asciiTheme="minorBidi" w:hAnsiTheme="minorBidi" w:cstheme="minorBidi"/>
          <w:sz w:val="24"/>
          <w:szCs w:val="24"/>
        </w:rPr>
      </w:pPr>
    </w:p>
    <w:p w:rsidR="004D2419" w:rsidRPr="004D2419" w:rsidRDefault="00196066" w:rsidP="00196066">
      <w:pPr>
        <w:ind w:left="369" w:firstLine="0"/>
        <w:rPr>
          <w:rFonts w:asciiTheme="minorBidi" w:hAnsiTheme="minorBidi" w:cstheme="minorBidi"/>
          <w:b/>
          <w:bCs/>
          <w:sz w:val="24"/>
          <w:szCs w:val="24"/>
        </w:rPr>
      </w:pPr>
      <w:proofErr w:type="spellStart"/>
      <w:r w:rsidRPr="004D2419">
        <w:rPr>
          <w:rFonts w:asciiTheme="minorBidi" w:hAnsiTheme="minorBidi" w:cstheme="minorBidi"/>
          <w:b/>
          <w:bCs/>
          <w:sz w:val="24"/>
          <w:szCs w:val="24"/>
        </w:rPr>
        <w:t>Heterosexism</w:t>
      </w:r>
      <w:proofErr w:type="spellEnd"/>
      <w:r w:rsidRPr="004D2419">
        <w:rPr>
          <w:rFonts w:asciiTheme="minorBidi" w:hAnsiTheme="minorBidi" w:cstheme="minorBidi"/>
          <w:b/>
          <w:bCs/>
          <w:sz w:val="24"/>
          <w:szCs w:val="24"/>
        </w:rPr>
        <w:t xml:space="preserve">/ Heteronormativity </w:t>
      </w:r>
    </w:p>
    <w:p w:rsidR="00196066" w:rsidRPr="00196066" w:rsidRDefault="00196066" w:rsidP="00196066">
      <w:pPr>
        <w:ind w:left="369" w:firstLine="0"/>
        <w:rPr>
          <w:rFonts w:asciiTheme="minorBidi" w:hAnsiTheme="minorBidi" w:cstheme="minorBidi"/>
          <w:sz w:val="24"/>
          <w:szCs w:val="24"/>
        </w:rPr>
      </w:pPr>
      <w:r w:rsidRPr="00196066">
        <w:rPr>
          <w:rFonts w:asciiTheme="minorBidi" w:hAnsiTheme="minorBidi" w:cstheme="minorBidi"/>
          <w:sz w:val="24"/>
          <w:szCs w:val="24"/>
        </w:rPr>
        <w:t xml:space="preserve">The assumption that everyone is heterosexual or straight, and that heterosexuality is superior, with an emphasis on heterosexuality being “the norm” and therefore having </w:t>
      </w:r>
      <w:r w:rsidRPr="00196066">
        <w:rPr>
          <w:rFonts w:asciiTheme="minorBidi" w:hAnsiTheme="minorBidi" w:cstheme="minorBidi"/>
          <w:sz w:val="24"/>
          <w:szCs w:val="24"/>
        </w:rPr>
        <w:lastRenderedPageBreak/>
        <w:t xml:space="preserve">a valued position in society. The media often reinforces heteronormativity through images used and portrayal of character’s identities and attitudes. </w:t>
      </w:r>
    </w:p>
    <w:p w:rsidR="00196066" w:rsidRPr="00196066" w:rsidRDefault="00196066" w:rsidP="00196066">
      <w:pPr>
        <w:ind w:left="369" w:firstLine="0"/>
        <w:rPr>
          <w:rFonts w:asciiTheme="minorBidi" w:hAnsiTheme="minorBidi" w:cstheme="minorBidi"/>
          <w:sz w:val="24"/>
          <w:szCs w:val="24"/>
        </w:rPr>
      </w:pPr>
    </w:p>
    <w:p w:rsidR="004D2419" w:rsidRPr="004D2419" w:rsidRDefault="00196066" w:rsidP="00196066">
      <w:pPr>
        <w:ind w:left="369" w:firstLine="0"/>
        <w:rPr>
          <w:rFonts w:asciiTheme="minorBidi" w:hAnsiTheme="minorBidi" w:cstheme="minorBidi"/>
          <w:b/>
          <w:bCs/>
          <w:sz w:val="24"/>
          <w:szCs w:val="24"/>
        </w:rPr>
      </w:pPr>
      <w:r w:rsidRPr="004D2419">
        <w:rPr>
          <w:rFonts w:asciiTheme="minorBidi" w:hAnsiTheme="minorBidi" w:cstheme="minorBidi"/>
          <w:b/>
          <w:bCs/>
          <w:sz w:val="24"/>
          <w:szCs w:val="24"/>
        </w:rPr>
        <w:t xml:space="preserve">Heterosexual/ Straight </w:t>
      </w:r>
    </w:p>
    <w:p w:rsidR="00196066" w:rsidRPr="00196066" w:rsidRDefault="00196066" w:rsidP="00196066">
      <w:pPr>
        <w:ind w:left="369" w:firstLine="0"/>
        <w:rPr>
          <w:rFonts w:asciiTheme="minorBidi" w:hAnsiTheme="minorBidi" w:cstheme="minorBidi"/>
          <w:sz w:val="24"/>
          <w:szCs w:val="24"/>
        </w:rPr>
      </w:pPr>
      <w:r w:rsidRPr="00196066">
        <w:rPr>
          <w:rFonts w:asciiTheme="minorBidi" w:hAnsiTheme="minorBidi" w:cstheme="minorBidi"/>
          <w:sz w:val="24"/>
          <w:szCs w:val="24"/>
        </w:rPr>
        <w:t xml:space="preserve">A person who is attracted to people of a different gender e.g. a man who is only attracted to women. </w:t>
      </w:r>
    </w:p>
    <w:p w:rsidR="00196066" w:rsidRPr="00196066" w:rsidRDefault="00196066" w:rsidP="00196066">
      <w:pPr>
        <w:ind w:left="369" w:firstLine="0"/>
        <w:rPr>
          <w:rFonts w:asciiTheme="minorBidi" w:hAnsiTheme="minorBidi" w:cstheme="minorBidi"/>
          <w:sz w:val="24"/>
          <w:szCs w:val="24"/>
        </w:rPr>
      </w:pPr>
    </w:p>
    <w:p w:rsidR="004D2419" w:rsidRPr="004D2419" w:rsidRDefault="00196066" w:rsidP="00196066">
      <w:pPr>
        <w:ind w:left="369" w:firstLine="0"/>
        <w:rPr>
          <w:rFonts w:asciiTheme="minorBidi" w:hAnsiTheme="minorBidi" w:cstheme="minorBidi"/>
          <w:b/>
          <w:bCs/>
          <w:sz w:val="24"/>
          <w:szCs w:val="24"/>
        </w:rPr>
      </w:pPr>
      <w:r w:rsidRPr="004D2419">
        <w:rPr>
          <w:rFonts w:asciiTheme="minorBidi" w:hAnsiTheme="minorBidi" w:cstheme="minorBidi"/>
          <w:b/>
          <w:bCs/>
          <w:sz w:val="24"/>
          <w:szCs w:val="24"/>
        </w:rPr>
        <w:t xml:space="preserve">Homophobia </w:t>
      </w:r>
    </w:p>
    <w:p w:rsidR="00196066" w:rsidRPr="00196066" w:rsidRDefault="00196066" w:rsidP="00196066">
      <w:pPr>
        <w:ind w:left="369" w:firstLine="0"/>
        <w:rPr>
          <w:rFonts w:asciiTheme="minorBidi" w:hAnsiTheme="minorBidi" w:cstheme="minorBidi"/>
          <w:sz w:val="24"/>
          <w:szCs w:val="24"/>
        </w:rPr>
      </w:pPr>
      <w:r w:rsidRPr="00196066">
        <w:rPr>
          <w:rFonts w:asciiTheme="minorBidi" w:hAnsiTheme="minorBidi" w:cstheme="minorBidi"/>
          <w:sz w:val="24"/>
          <w:szCs w:val="24"/>
        </w:rPr>
        <w:t>Discrimination against and/or fear or dislike of lesbian and gay people (including those perceived to be gay or lesbian). This also includes the perpetuation of negative myths and stereotypes through jokes and/or through personal negative thoughts about lesbian and gay people.</w:t>
      </w:r>
    </w:p>
    <w:p w:rsidR="00196066" w:rsidRPr="00196066" w:rsidRDefault="00196066" w:rsidP="00196066">
      <w:pPr>
        <w:ind w:left="369" w:firstLine="0"/>
        <w:rPr>
          <w:rFonts w:asciiTheme="minorBidi" w:hAnsiTheme="minorBidi" w:cstheme="minorBidi"/>
          <w:sz w:val="24"/>
          <w:szCs w:val="24"/>
        </w:rPr>
      </w:pPr>
    </w:p>
    <w:p w:rsidR="004D2419" w:rsidRPr="004D2419" w:rsidRDefault="00196066" w:rsidP="00196066">
      <w:pPr>
        <w:ind w:left="369" w:firstLine="0"/>
        <w:rPr>
          <w:rFonts w:asciiTheme="minorBidi" w:hAnsiTheme="minorBidi" w:cstheme="minorBidi"/>
          <w:b/>
          <w:bCs/>
          <w:sz w:val="24"/>
          <w:szCs w:val="24"/>
        </w:rPr>
      </w:pPr>
      <w:r w:rsidRPr="004D2419">
        <w:rPr>
          <w:rFonts w:asciiTheme="minorBidi" w:hAnsiTheme="minorBidi" w:cstheme="minorBidi"/>
          <w:b/>
          <w:bCs/>
          <w:sz w:val="24"/>
          <w:szCs w:val="24"/>
        </w:rPr>
        <w:t xml:space="preserve">Intersex </w:t>
      </w:r>
    </w:p>
    <w:p w:rsidR="00196066" w:rsidRPr="00196066" w:rsidRDefault="00196066" w:rsidP="00196066">
      <w:pPr>
        <w:ind w:left="369" w:firstLine="0"/>
        <w:rPr>
          <w:rFonts w:asciiTheme="minorBidi" w:hAnsiTheme="minorBidi" w:cstheme="minorBidi"/>
          <w:sz w:val="24"/>
          <w:szCs w:val="24"/>
        </w:rPr>
      </w:pPr>
      <w:r w:rsidRPr="00196066">
        <w:rPr>
          <w:rFonts w:asciiTheme="minorBidi" w:hAnsiTheme="minorBidi" w:cstheme="minorBidi"/>
          <w:sz w:val="24"/>
          <w:szCs w:val="24"/>
        </w:rPr>
        <w:t>A person is assigned intersex, often at birth, when their sex characteristics don’t align with the medical definitions of “female” or “male”. A person’s external and internal body, as well as chromosomes and hormones, can all be factors when assigning sex.</w:t>
      </w:r>
    </w:p>
    <w:p w:rsidR="00196066" w:rsidRPr="00196066" w:rsidRDefault="00196066" w:rsidP="00196066">
      <w:pPr>
        <w:rPr>
          <w:rFonts w:asciiTheme="minorBidi" w:hAnsiTheme="minorBidi" w:cstheme="minorBidi"/>
          <w:sz w:val="24"/>
          <w:szCs w:val="24"/>
        </w:rPr>
      </w:pPr>
    </w:p>
    <w:p w:rsidR="004D2419" w:rsidRPr="004D2419" w:rsidRDefault="004D2419" w:rsidP="004D2419">
      <w:pPr>
        <w:ind w:left="0" w:firstLine="0"/>
        <w:rPr>
          <w:rFonts w:asciiTheme="minorBidi" w:hAnsiTheme="minorBidi" w:cstheme="minorBidi"/>
          <w:b/>
          <w:bCs/>
          <w:sz w:val="24"/>
          <w:szCs w:val="24"/>
        </w:rPr>
      </w:pPr>
      <w:r>
        <w:rPr>
          <w:rFonts w:asciiTheme="minorBidi" w:hAnsiTheme="minorBidi" w:cstheme="minorBidi"/>
          <w:sz w:val="24"/>
          <w:szCs w:val="24"/>
        </w:rPr>
        <w:t xml:space="preserve">      </w:t>
      </w:r>
      <w:r w:rsidR="00196066" w:rsidRPr="004D2419">
        <w:rPr>
          <w:rFonts w:asciiTheme="minorBidi" w:hAnsiTheme="minorBidi" w:cstheme="minorBidi"/>
          <w:b/>
          <w:bCs/>
          <w:sz w:val="24"/>
          <w:szCs w:val="24"/>
        </w:rPr>
        <w:t xml:space="preserve">Lesbian </w:t>
      </w:r>
    </w:p>
    <w:p w:rsidR="00196066" w:rsidRPr="00196066" w:rsidRDefault="00196066" w:rsidP="00196066">
      <w:pPr>
        <w:rPr>
          <w:rFonts w:asciiTheme="minorBidi" w:hAnsiTheme="minorBidi" w:cstheme="minorBidi"/>
          <w:sz w:val="24"/>
          <w:szCs w:val="24"/>
        </w:rPr>
      </w:pPr>
      <w:r w:rsidRPr="00196066">
        <w:rPr>
          <w:rFonts w:asciiTheme="minorBidi" w:hAnsiTheme="minorBidi" w:cstheme="minorBidi"/>
          <w:sz w:val="24"/>
          <w:szCs w:val="24"/>
        </w:rPr>
        <w:t xml:space="preserve">A woman who is attracted to other women. </w:t>
      </w:r>
    </w:p>
    <w:p w:rsidR="00196066" w:rsidRPr="00196066" w:rsidRDefault="00196066" w:rsidP="00196066">
      <w:pPr>
        <w:rPr>
          <w:rFonts w:asciiTheme="minorBidi" w:hAnsiTheme="minorBidi" w:cstheme="minorBidi"/>
          <w:sz w:val="24"/>
          <w:szCs w:val="24"/>
        </w:rPr>
      </w:pPr>
    </w:p>
    <w:p w:rsidR="004D2419" w:rsidRPr="004D2419" w:rsidRDefault="00196066" w:rsidP="00196066">
      <w:pPr>
        <w:rPr>
          <w:rFonts w:asciiTheme="minorBidi" w:hAnsiTheme="minorBidi" w:cstheme="minorBidi"/>
          <w:b/>
          <w:bCs/>
          <w:sz w:val="24"/>
          <w:szCs w:val="24"/>
        </w:rPr>
      </w:pPr>
      <w:proofErr w:type="spellStart"/>
      <w:r w:rsidRPr="004D2419">
        <w:rPr>
          <w:rFonts w:asciiTheme="minorBidi" w:hAnsiTheme="minorBidi" w:cstheme="minorBidi"/>
          <w:b/>
          <w:bCs/>
          <w:sz w:val="24"/>
          <w:szCs w:val="24"/>
        </w:rPr>
        <w:t>LGBTphobia</w:t>
      </w:r>
      <w:proofErr w:type="spellEnd"/>
      <w:r w:rsidRPr="004D2419">
        <w:rPr>
          <w:rFonts w:asciiTheme="minorBidi" w:hAnsiTheme="minorBidi" w:cstheme="minorBidi"/>
          <w:b/>
          <w:bCs/>
          <w:sz w:val="24"/>
          <w:szCs w:val="24"/>
        </w:rPr>
        <w:t xml:space="preserve"> </w:t>
      </w:r>
    </w:p>
    <w:p w:rsidR="00196066" w:rsidRPr="00196066" w:rsidRDefault="00196066" w:rsidP="00196066">
      <w:pPr>
        <w:rPr>
          <w:rFonts w:asciiTheme="minorBidi" w:hAnsiTheme="minorBidi" w:cstheme="minorBidi"/>
          <w:sz w:val="24"/>
          <w:szCs w:val="24"/>
        </w:rPr>
      </w:pPr>
      <w:r w:rsidRPr="00196066">
        <w:rPr>
          <w:rFonts w:asciiTheme="minorBidi" w:hAnsiTheme="minorBidi" w:cstheme="minorBidi"/>
          <w:sz w:val="24"/>
          <w:szCs w:val="24"/>
        </w:rPr>
        <w:t xml:space="preserve">A term for the collective discrimination against and/or fear or dislike of LGBT+ people (including those perceived to be LGBT+). This also includes the perpetuation of negative myths and stereotypes through jokes and/or through personal negative thoughts about LGBT+ people. </w:t>
      </w:r>
    </w:p>
    <w:p w:rsidR="00196066" w:rsidRPr="00196066" w:rsidRDefault="00196066" w:rsidP="00196066">
      <w:pPr>
        <w:rPr>
          <w:rFonts w:asciiTheme="minorBidi" w:hAnsiTheme="minorBidi" w:cstheme="minorBidi"/>
          <w:sz w:val="24"/>
          <w:szCs w:val="24"/>
        </w:rPr>
      </w:pPr>
    </w:p>
    <w:p w:rsidR="004D2419" w:rsidRPr="004D2419" w:rsidRDefault="00196066" w:rsidP="00196066">
      <w:pPr>
        <w:rPr>
          <w:rFonts w:asciiTheme="minorBidi" w:hAnsiTheme="minorBidi" w:cstheme="minorBidi"/>
          <w:b/>
          <w:bCs/>
          <w:sz w:val="24"/>
          <w:szCs w:val="24"/>
        </w:rPr>
      </w:pPr>
      <w:r w:rsidRPr="004D2419">
        <w:rPr>
          <w:rFonts w:asciiTheme="minorBidi" w:hAnsiTheme="minorBidi" w:cstheme="minorBidi"/>
          <w:b/>
          <w:bCs/>
          <w:sz w:val="24"/>
          <w:szCs w:val="24"/>
        </w:rPr>
        <w:t xml:space="preserve">LGBT+ </w:t>
      </w:r>
    </w:p>
    <w:p w:rsidR="00196066" w:rsidRPr="00196066" w:rsidRDefault="00196066" w:rsidP="00196066">
      <w:pPr>
        <w:rPr>
          <w:rFonts w:asciiTheme="minorBidi" w:hAnsiTheme="minorBidi" w:cstheme="minorBidi"/>
          <w:sz w:val="24"/>
          <w:szCs w:val="24"/>
        </w:rPr>
      </w:pPr>
      <w:r w:rsidRPr="00196066">
        <w:rPr>
          <w:rFonts w:asciiTheme="minorBidi" w:hAnsiTheme="minorBidi" w:cstheme="minorBidi"/>
          <w:sz w:val="24"/>
          <w:szCs w:val="24"/>
        </w:rPr>
        <w:t xml:space="preserve">An umbrella expression and an acronym for lesbian, gay, bisexual and trans (plus other related identities). </w:t>
      </w:r>
    </w:p>
    <w:p w:rsidR="00196066" w:rsidRPr="00196066" w:rsidRDefault="00196066" w:rsidP="00196066">
      <w:pPr>
        <w:rPr>
          <w:rFonts w:asciiTheme="minorBidi" w:hAnsiTheme="minorBidi" w:cstheme="minorBidi"/>
          <w:sz w:val="24"/>
          <w:szCs w:val="24"/>
        </w:rPr>
      </w:pPr>
    </w:p>
    <w:p w:rsidR="004D2419" w:rsidRPr="004D2419" w:rsidRDefault="00196066" w:rsidP="00196066">
      <w:pPr>
        <w:rPr>
          <w:rFonts w:asciiTheme="minorBidi" w:hAnsiTheme="minorBidi" w:cstheme="minorBidi"/>
          <w:b/>
          <w:bCs/>
          <w:sz w:val="24"/>
          <w:szCs w:val="24"/>
        </w:rPr>
      </w:pPr>
      <w:r w:rsidRPr="004D2419">
        <w:rPr>
          <w:rFonts w:asciiTheme="minorBidi" w:hAnsiTheme="minorBidi" w:cstheme="minorBidi"/>
          <w:b/>
          <w:bCs/>
          <w:sz w:val="24"/>
          <w:szCs w:val="24"/>
        </w:rPr>
        <w:t xml:space="preserve">Non-binary </w:t>
      </w:r>
    </w:p>
    <w:p w:rsidR="00196066" w:rsidRPr="00196066" w:rsidRDefault="00196066" w:rsidP="00196066">
      <w:pPr>
        <w:rPr>
          <w:rFonts w:asciiTheme="minorBidi" w:hAnsiTheme="minorBidi" w:cstheme="minorBidi"/>
          <w:sz w:val="24"/>
          <w:szCs w:val="24"/>
        </w:rPr>
      </w:pPr>
      <w:r w:rsidRPr="00196066">
        <w:rPr>
          <w:rFonts w:asciiTheme="minorBidi" w:hAnsiTheme="minorBidi" w:cstheme="minorBidi"/>
          <w:sz w:val="24"/>
          <w:szCs w:val="24"/>
        </w:rPr>
        <w:t>An umbrella term for gender identities which are not confined by the gender binary of “women” and “men”. Non-binary people may identify with no gender at all or with more than one gender.</w:t>
      </w:r>
    </w:p>
    <w:p w:rsidR="00196066" w:rsidRPr="00196066" w:rsidRDefault="00196066" w:rsidP="00196066">
      <w:pPr>
        <w:ind w:left="0" w:firstLine="0"/>
        <w:rPr>
          <w:rFonts w:asciiTheme="minorBidi" w:hAnsiTheme="minorBidi" w:cstheme="minorBidi"/>
          <w:sz w:val="24"/>
          <w:szCs w:val="24"/>
        </w:rPr>
      </w:pPr>
    </w:p>
    <w:p w:rsidR="004D2419" w:rsidRPr="004D2419" w:rsidRDefault="00196066" w:rsidP="00196066">
      <w:pPr>
        <w:rPr>
          <w:rFonts w:asciiTheme="minorBidi" w:hAnsiTheme="minorBidi" w:cstheme="minorBidi"/>
          <w:b/>
          <w:bCs/>
          <w:sz w:val="24"/>
          <w:szCs w:val="24"/>
        </w:rPr>
      </w:pPr>
      <w:r w:rsidRPr="004D2419">
        <w:rPr>
          <w:rFonts w:asciiTheme="minorBidi" w:hAnsiTheme="minorBidi" w:cstheme="minorBidi"/>
          <w:b/>
          <w:bCs/>
          <w:sz w:val="24"/>
          <w:szCs w:val="24"/>
        </w:rPr>
        <w:t xml:space="preserve">Out/Coming Out </w:t>
      </w:r>
    </w:p>
    <w:p w:rsidR="00196066" w:rsidRPr="00196066" w:rsidRDefault="00196066" w:rsidP="00196066">
      <w:pPr>
        <w:rPr>
          <w:rFonts w:asciiTheme="minorBidi" w:hAnsiTheme="minorBidi" w:cstheme="minorBidi"/>
          <w:sz w:val="24"/>
          <w:szCs w:val="24"/>
        </w:rPr>
      </w:pPr>
      <w:r w:rsidRPr="00196066">
        <w:rPr>
          <w:rFonts w:asciiTheme="minorBidi" w:hAnsiTheme="minorBidi" w:cstheme="minorBidi"/>
          <w:sz w:val="24"/>
          <w:szCs w:val="24"/>
        </w:rPr>
        <w:t xml:space="preserve">LGBT+ people living openly, and telling people about their sexual orientation and/or gender identity. </w:t>
      </w:r>
    </w:p>
    <w:p w:rsidR="00196066" w:rsidRPr="00196066" w:rsidRDefault="00196066" w:rsidP="00196066">
      <w:pPr>
        <w:rPr>
          <w:rFonts w:asciiTheme="minorBidi" w:hAnsiTheme="minorBidi" w:cstheme="minorBidi"/>
          <w:sz w:val="24"/>
          <w:szCs w:val="24"/>
        </w:rPr>
      </w:pPr>
    </w:p>
    <w:p w:rsidR="004D2419" w:rsidRDefault="004D2419" w:rsidP="00196066">
      <w:pPr>
        <w:rPr>
          <w:rFonts w:asciiTheme="minorBidi" w:hAnsiTheme="minorBidi" w:cstheme="minorBidi"/>
          <w:b/>
          <w:bCs/>
          <w:sz w:val="24"/>
          <w:szCs w:val="24"/>
        </w:rPr>
      </w:pPr>
      <w:r>
        <w:rPr>
          <w:rFonts w:asciiTheme="minorBidi" w:hAnsiTheme="minorBidi" w:cstheme="minorBidi"/>
          <w:b/>
          <w:bCs/>
          <w:sz w:val="24"/>
          <w:szCs w:val="24"/>
        </w:rPr>
        <w:t>Pansexual</w:t>
      </w:r>
    </w:p>
    <w:p w:rsidR="004D2419" w:rsidRDefault="00196066" w:rsidP="00196066">
      <w:pPr>
        <w:rPr>
          <w:rFonts w:asciiTheme="minorBidi" w:hAnsiTheme="minorBidi" w:cstheme="minorBidi"/>
          <w:sz w:val="24"/>
          <w:szCs w:val="24"/>
        </w:rPr>
      </w:pPr>
      <w:r w:rsidRPr="00196066">
        <w:rPr>
          <w:rFonts w:asciiTheme="minorBidi" w:hAnsiTheme="minorBidi" w:cstheme="minorBidi"/>
          <w:sz w:val="24"/>
          <w:szCs w:val="24"/>
        </w:rPr>
        <w:t>A person of any gender who is attracted to people of all genders.</w:t>
      </w:r>
    </w:p>
    <w:p w:rsidR="004D2419" w:rsidRDefault="004D2419" w:rsidP="00196066">
      <w:pPr>
        <w:rPr>
          <w:rFonts w:asciiTheme="minorBidi" w:hAnsiTheme="minorBidi" w:cstheme="minorBidi"/>
          <w:sz w:val="24"/>
          <w:szCs w:val="24"/>
        </w:rPr>
      </w:pPr>
    </w:p>
    <w:p w:rsidR="00FB1514" w:rsidRDefault="00FB1514" w:rsidP="00196066">
      <w:pPr>
        <w:rPr>
          <w:rFonts w:asciiTheme="minorBidi" w:hAnsiTheme="minorBidi" w:cstheme="minorBidi"/>
          <w:b/>
          <w:bCs/>
          <w:sz w:val="24"/>
          <w:szCs w:val="24"/>
        </w:rPr>
      </w:pPr>
    </w:p>
    <w:p w:rsidR="00FB1514" w:rsidRDefault="00FB1514" w:rsidP="00196066">
      <w:pPr>
        <w:rPr>
          <w:rFonts w:asciiTheme="minorBidi" w:hAnsiTheme="minorBidi" w:cstheme="minorBidi"/>
          <w:b/>
          <w:bCs/>
          <w:sz w:val="24"/>
          <w:szCs w:val="24"/>
        </w:rPr>
      </w:pPr>
    </w:p>
    <w:p w:rsidR="00FB1514" w:rsidRDefault="00FB1514" w:rsidP="00196066">
      <w:pPr>
        <w:rPr>
          <w:rFonts w:asciiTheme="minorBidi" w:hAnsiTheme="minorBidi" w:cstheme="minorBidi"/>
          <w:b/>
          <w:bCs/>
          <w:sz w:val="24"/>
          <w:szCs w:val="24"/>
        </w:rPr>
      </w:pPr>
    </w:p>
    <w:p w:rsidR="00FB1514" w:rsidRDefault="00FB1514" w:rsidP="00196066">
      <w:pPr>
        <w:rPr>
          <w:rFonts w:asciiTheme="minorBidi" w:hAnsiTheme="minorBidi" w:cstheme="minorBidi"/>
          <w:b/>
          <w:bCs/>
          <w:sz w:val="24"/>
          <w:szCs w:val="24"/>
        </w:rPr>
      </w:pPr>
    </w:p>
    <w:p w:rsidR="004D2419" w:rsidRPr="004D2419" w:rsidRDefault="00196066" w:rsidP="00196066">
      <w:pPr>
        <w:rPr>
          <w:rFonts w:asciiTheme="minorBidi" w:hAnsiTheme="minorBidi" w:cstheme="minorBidi"/>
          <w:b/>
          <w:bCs/>
          <w:sz w:val="24"/>
          <w:szCs w:val="24"/>
        </w:rPr>
      </w:pPr>
      <w:r w:rsidRPr="004D2419">
        <w:rPr>
          <w:rFonts w:asciiTheme="minorBidi" w:hAnsiTheme="minorBidi" w:cstheme="minorBidi"/>
          <w:b/>
          <w:bCs/>
          <w:sz w:val="24"/>
          <w:szCs w:val="24"/>
        </w:rPr>
        <w:t xml:space="preserve">Pronouns </w:t>
      </w:r>
    </w:p>
    <w:p w:rsidR="00196066" w:rsidRPr="00196066" w:rsidRDefault="00196066" w:rsidP="00196066">
      <w:pPr>
        <w:rPr>
          <w:rFonts w:asciiTheme="minorBidi" w:hAnsiTheme="minorBidi" w:cstheme="minorBidi"/>
          <w:sz w:val="24"/>
          <w:szCs w:val="24"/>
        </w:rPr>
      </w:pPr>
      <w:r w:rsidRPr="00196066">
        <w:rPr>
          <w:rFonts w:asciiTheme="minorBidi" w:hAnsiTheme="minorBidi" w:cstheme="minorBidi"/>
          <w:sz w:val="24"/>
          <w:szCs w:val="24"/>
        </w:rPr>
        <w:t xml:space="preserve">Words used to refer to someone when their name isn’t used. They usually suggest a person’s gender, although some people prefer, or identify with, neutral pronouns. Common pronouns include her, she, him, he, they, them. </w:t>
      </w:r>
    </w:p>
    <w:p w:rsidR="00196066" w:rsidRPr="00196066" w:rsidRDefault="00196066" w:rsidP="00196066">
      <w:pPr>
        <w:rPr>
          <w:rFonts w:asciiTheme="minorBidi" w:hAnsiTheme="minorBidi" w:cstheme="minorBidi"/>
          <w:sz w:val="24"/>
          <w:szCs w:val="24"/>
        </w:rPr>
      </w:pPr>
    </w:p>
    <w:p w:rsidR="004D2419" w:rsidRPr="004D2419" w:rsidRDefault="00196066" w:rsidP="00196066">
      <w:pPr>
        <w:rPr>
          <w:rFonts w:asciiTheme="minorBidi" w:hAnsiTheme="minorBidi" w:cstheme="minorBidi"/>
          <w:b/>
          <w:bCs/>
          <w:sz w:val="24"/>
          <w:szCs w:val="24"/>
        </w:rPr>
      </w:pPr>
      <w:r w:rsidRPr="004D2419">
        <w:rPr>
          <w:rFonts w:asciiTheme="minorBidi" w:hAnsiTheme="minorBidi" w:cstheme="minorBidi"/>
          <w:b/>
          <w:bCs/>
          <w:sz w:val="24"/>
          <w:szCs w:val="24"/>
        </w:rPr>
        <w:t xml:space="preserve">Queer </w:t>
      </w:r>
    </w:p>
    <w:p w:rsidR="00196066" w:rsidRPr="00196066" w:rsidRDefault="00196066" w:rsidP="00196066">
      <w:pPr>
        <w:rPr>
          <w:rFonts w:asciiTheme="minorBidi" w:hAnsiTheme="minorBidi" w:cstheme="minorBidi"/>
          <w:sz w:val="24"/>
          <w:szCs w:val="24"/>
        </w:rPr>
      </w:pPr>
      <w:r w:rsidRPr="00196066">
        <w:rPr>
          <w:rFonts w:asciiTheme="minorBidi" w:hAnsiTheme="minorBidi" w:cstheme="minorBidi"/>
          <w:sz w:val="24"/>
          <w:szCs w:val="24"/>
        </w:rPr>
        <w:t>Historically this word was used as a negative insult, however many people feel they have reclaimed the word to have a positive meaning. Some people use it as a collective term for LGBT+ people, and some us</w:t>
      </w:r>
      <w:r w:rsidR="004D2419">
        <w:rPr>
          <w:rFonts w:asciiTheme="minorBidi" w:hAnsiTheme="minorBidi" w:cstheme="minorBidi"/>
          <w:sz w:val="24"/>
          <w:szCs w:val="24"/>
        </w:rPr>
        <w:t>e</w:t>
      </w:r>
      <w:r w:rsidRPr="00196066">
        <w:rPr>
          <w:rFonts w:asciiTheme="minorBidi" w:hAnsiTheme="minorBidi" w:cstheme="minorBidi"/>
          <w:sz w:val="24"/>
          <w:szCs w:val="24"/>
        </w:rPr>
        <w:t xml:space="preserve"> it to explain their gender, sexual or political identity. Some people still use this word as an insult, this is </w:t>
      </w:r>
      <w:proofErr w:type="spellStart"/>
      <w:r w:rsidRPr="00196066">
        <w:rPr>
          <w:rFonts w:asciiTheme="minorBidi" w:hAnsiTheme="minorBidi" w:cstheme="minorBidi"/>
          <w:sz w:val="24"/>
          <w:szCs w:val="24"/>
        </w:rPr>
        <w:t>LGBTphobia</w:t>
      </w:r>
      <w:proofErr w:type="spellEnd"/>
      <w:r w:rsidRPr="00196066">
        <w:rPr>
          <w:rFonts w:asciiTheme="minorBidi" w:hAnsiTheme="minorBidi" w:cstheme="minorBidi"/>
          <w:sz w:val="24"/>
          <w:szCs w:val="24"/>
        </w:rPr>
        <w:t xml:space="preserve"> and should be challenged. </w:t>
      </w:r>
    </w:p>
    <w:p w:rsidR="00196066" w:rsidRPr="00196066" w:rsidRDefault="00196066" w:rsidP="00196066">
      <w:pPr>
        <w:rPr>
          <w:rFonts w:asciiTheme="minorBidi" w:hAnsiTheme="minorBidi" w:cstheme="minorBidi"/>
          <w:sz w:val="24"/>
          <w:szCs w:val="24"/>
        </w:rPr>
      </w:pPr>
    </w:p>
    <w:p w:rsidR="004D2419" w:rsidRPr="004D2419" w:rsidRDefault="00196066" w:rsidP="00196066">
      <w:pPr>
        <w:rPr>
          <w:rFonts w:asciiTheme="minorBidi" w:hAnsiTheme="minorBidi" w:cstheme="minorBidi"/>
          <w:b/>
          <w:bCs/>
          <w:sz w:val="24"/>
          <w:szCs w:val="24"/>
        </w:rPr>
      </w:pPr>
      <w:r w:rsidRPr="004D2419">
        <w:rPr>
          <w:rFonts w:asciiTheme="minorBidi" w:hAnsiTheme="minorBidi" w:cstheme="minorBidi"/>
          <w:b/>
          <w:bCs/>
          <w:sz w:val="24"/>
          <w:szCs w:val="24"/>
        </w:rPr>
        <w:t xml:space="preserve">Questioning </w:t>
      </w:r>
    </w:p>
    <w:p w:rsidR="00196066" w:rsidRPr="00196066" w:rsidRDefault="00196066" w:rsidP="00196066">
      <w:pPr>
        <w:rPr>
          <w:rFonts w:asciiTheme="minorBidi" w:hAnsiTheme="minorBidi" w:cstheme="minorBidi"/>
          <w:sz w:val="24"/>
          <w:szCs w:val="24"/>
        </w:rPr>
      </w:pPr>
      <w:r w:rsidRPr="00196066">
        <w:rPr>
          <w:rFonts w:asciiTheme="minorBidi" w:hAnsiTheme="minorBidi" w:cstheme="minorBidi"/>
          <w:sz w:val="24"/>
          <w:szCs w:val="24"/>
        </w:rPr>
        <w:t xml:space="preserve">A person who is uncertain about and/ or exploring their own sexual orientation and/or gender identity. </w:t>
      </w:r>
    </w:p>
    <w:p w:rsidR="004D2419" w:rsidRDefault="004D2419" w:rsidP="004D2419">
      <w:pPr>
        <w:ind w:left="0" w:firstLine="0"/>
        <w:rPr>
          <w:rFonts w:asciiTheme="minorBidi" w:hAnsiTheme="minorBidi" w:cstheme="minorBidi"/>
          <w:sz w:val="24"/>
          <w:szCs w:val="24"/>
        </w:rPr>
      </w:pPr>
    </w:p>
    <w:p w:rsidR="004D2419" w:rsidRPr="004D2419" w:rsidRDefault="004D2419" w:rsidP="00196066">
      <w:pPr>
        <w:rPr>
          <w:rFonts w:asciiTheme="minorBidi" w:hAnsiTheme="minorBidi" w:cstheme="minorBidi"/>
          <w:b/>
          <w:bCs/>
          <w:sz w:val="24"/>
          <w:szCs w:val="24"/>
        </w:rPr>
      </w:pPr>
      <w:r w:rsidRPr="004D2419">
        <w:rPr>
          <w:rFonts w:asciiTheme="minorBidi" w:hAnsiTheme="minorBidi" w:cstheme="minorBidi"/>
          <w:b/>
          <w:bCs/>
          <w:sz w:val="24"/>
          <w:szCs w:val="24"/>
        </w:rPr>
        <w:t xml:space="preserve">Sex </w:t>
      </w:r>
      <w:r w:rsidR="00196066" w:rsidRPr="004D2419">
        <w:rPr>
          <w:rFonts w:asciiTheme="minorBidi" w:hAnsiTheme="minorBidi" w:cstheme="minorBidi"/>
          <w:b/>
          <w:bCs/>
          <w:sz w:val="24"/>
          <w:szCs w:val="24"/>
        </w:rPr>
        <w:t xml:space="preserve">Assigned at Birth </w:t>
      </w:r>
    </w:p>
    <w:p w:rsidR="00196066" w:rsidRPr="00196066" w:rsidRDefault="00196066" w:rsidP="00196066">
      <w:pPr>
        <w:rPr>
          <w:rFonts w:asciiTheme="minorBidi" w:hAnsiTheme="minorBidi" w:cstheme="minorBidi"/>
          <w:sz w:val="24"/>
          <w:szCs w:val="24"/>
        </w:rPr>
      </w:pPr>
      <w:r w:rsidRPr="00196066">
        <w:rPr>
          <w:rFonts w:asciiTheme="minorBidi" w:hAnsiTheme="minorBidi" w:cstheme="minorBidi"/>
          <w:sz w:val="24"/>
          <w:szCs w:val="24"/>
        </w:rPr>
        <w:t>People are assigned a sex at birth, usually based on observation of external genitals. A person may be assigned “female”, “intersex” or “male”. However, this does not necessarily reflect how a person will identify themselves.</w:t>
      </w:r>
    </w:p>
    <w:p w:rsidR="00196066" w:rsidRPr="00196066" w:rsidRDefault="00196066" w:rsidP="00196066">
      <w:pPr>
        <w:rPr>
          <w:rFonts w:asciiTheme="minorBidi" w:hAnsiTheme="minorBidi" w:cstheme="minorBidi"/>
          <w:sz w:val="24"/>
          <w:szCs w:val="24"/>
        </w:rPr>
      </w:pPr>
    </w:p>
    <w:p w:rsidR="004D2419" w:rsidRPr="004D2419" w:rsidRDefault="004D2419" w:rsidP="004D2419">
      <w:pPr>
        <w:ind w:left="0" w:firstLine="0"/>
        <w:rPr>
          <w:rFonts w:asciiTheme="minorBidi" w:hAnsiTheme="minorBidi" w:cstheme="minorBidi"/>
          <w:b/>
          <w:bCs/>
          <w:sz w:val="24"/>
          <w:szCs w:val="24"/>
        </w:rPr>
      </w:pPr>
      <w:r>
        <w:rPr>
          <w:rFonts w:asciiTheme="minorBidi" w:hAnsiTheme="minorBidi" w:cstheme="minorBidi"/>
          <w:sz w:val="24"/>
          <w:szCs w:val="24"/>
        </w:rPr>
        <w:t xml:space="preserve">      </w:t>
      </w:r>
      <w:r w:rsidR="00196066" w:rsidRPr="004D2419">
        <w:rPr>
          <w:rFonts w:asciiTheme="minorBidi" w:hAnsiTheme="minorBidi" w:cstheme="minorBidi"/>
          <w:b/>
          <w:bCs/>
          <w:sz w:val="24"/>
          <w:szCs w:val="24"/>
        </w:rPr>
        <w:t xml:space="preserve">Sexual Orientation </w:t>
      </w:r>
    </w:p>
    <w:p w:rsidR="00196066" w:rsidRPr="00196066" w:rsidRDefault="00196066" w:rsidP="00196066">
      <w:pPr>
        <w:rPr>
          <w:rFonts w:asciiTheme="minorBidi" w:hAnsiTheme="minorBidi" w:cstheme="minorBidi"/>
          <w:sz w:val="24"/>
          <w:szCs w:val="24"/>
        </w:rPr>
      </w:pPr>
      <w:r w:rsidRPr="00196066">
        <w:rPr>
          <w:rFonts w:asciiTheme="minorBidi" w:hAnsiTheme="minorBidi" w:cstheme="minorBidi"/>
          <w:sz w:val="24"/>
          <w:szCs w:val="24"/>
        </w:rPr>
        <w:t>The part of a person’s identity that describes who they experience attraction to, often but not always based on gender, e.g. lesbian, gay, bisexual, straight, pansexual.</w:t>
      </w:r>
    </w:p>
    <w:p w:rsidR="00196066" w:rsidRPr="00196066" w:rsidRDefault="00196066" w:rsidP="00196066">
      <w:pPr>
        <w:rPr>
          <w:rFonts w:asciiTheme="minorBidi" w:hAnsiTheme="minorBidi" w:cstheme="minorBidi"/>
          <w:sz w:val="24"/>
          <w:szCs w:val="24"/>
        </w:rPr>
      </w:pPr>
    </w:p>
    <w:p w:rsidR="004D2419" w:rsidRPr="004D2419" w:rsidRDefault="00196066" w:rsidP="00196066">
      <w:pPr>
        <w:rPr>
          <w:rFonts w:asciiTheme="minorBidi" w:hAnsiTheme="minorBidi" w:cstheme="minorBidi"/>
          <w:b/>
          <w:bCs/>
          <w:sz w:val="24"/>
          <w:szCs w:val="24"/>
        </w:rPr>
      </w:pPr>
      <w:r w:rsidRPr="004D2419">
        <w:rPr>
          <w:rFonts w:asciiTheme="minorBidi" w:hAnsiTheme="minorBidi" w:cstheme="minorBidi"/>
          <w:b/>
          <w:bCs/>
          <w:sz w:val="24"/>
          <w:szCs w:val="24"/>
        </w:rPr>
        <w:t xml:space="preserve">Stereotype </w:t>
      </w:r>
    </w:p>
    <w:p w:rsidR="00196066" w:rsidRPr="00196066" w:rsidRDefault="00196066" w:rsidP="00196066">
      <w:pPr>
        <w:rPr>
          <w:rFonts w:asciiTheme="minorBidi" w:hAnsiTheme="minorBidi" w:cstheme="minorBidi"/>
          <w:sz w:val="24"/>
          <w:szCs w:val="24"/>
        </w:rPr>
      </w:pPr>
      <w:r w:rsidRPr="00196066">
        <w:rPr>
          <w:rFonts w:asciiTheme="minorBidi" w:hAnsiTheme="minorBidi" w:cstheme="minorBidi"/>
          <w:sz w:val="24"/>
          <w:szCs w:val="24"/>
        </w:rPr>
        <w:t xml:space="preserve">A fixed idea that people have about what someone or something is like, often based on assumption and myth. </w:t>
      </w:r>
    </w:p>
    <w:p w:rsidR="00196066" w:rsidRPr="00196066" w:rsidRDefault="00196066" w:rsidP="00196066">
      <w:pPr>
        <w:rPr>
          <w:rFonts w:asciiTheme="minorBidi" w:hAnsiTheme="minorBidi" w:cstheme="minorBidi"/>
          <w:sz w:val="24"/>
          <w:szCs w:val="24"/>
        </w:rPr>
      </w:pPr>
    </w:p>
    <w:p w:rsidR="004D2419" w:rsidRPr="004D2419" w:rsidRDefault="00196066" w:rsidP="00196066">
      <w:pPr>
        <w:rPr>
          <w:rFonts w:asciiTheme="minorBidi" w:hAnsiTheme="minorBidi" w:cstheme="minorBidi"/>
          <w:b/>
          <w:bCs/>
          <w:sz w:val="24"/>
          <w:szCs w:val="24"/>
        </w:rPr>
      </w:pPr>
      <w:r w:rsidRPr="004D2419">
        <w:rPr>
          <w:rFonts w:asciiTheme="minorBidi" w:hAnsiTheme="minorBidi" w:cstheme="minorBidi"/>
          <w:b/>
          <w:bCs/>
          <w:sz w:val="24"/>
          <w:szCs w:val="24"/>
        </w:rPr>
        <w:t xml:space="preserve">Trans / Transgender </w:t>
      </w:r>
    </w:p>
    <w:p w:rsidR="00196066" w:rsidRDefault="00196066" w:rsidP="00196066">
      <w:pPr>
        <w:rPr>
          <w:rFonts w:asciiTheme="minorBidi" w:hAnsiTheme="minorBidi" w:cstheme="minorBidi"/>
          <w:sz w:val="24"/>
          <w:szCs w:val="24"/>
        </w:rPr>
      </w:pPr>
      <w:r w:rsidRPr="00196066">
        <w:rPr>
          <w:rFonts w:asciiTheme="minorBidi" w:hAnsiTheme="minorBidi" w:cstheme="minorBidi"/>
          <w:sz w:val="24"/>
          <w:szCs w:val="24"/>
        </w:rPr>
        <w:t>A person whose gender identity is in some way different to the gender they were assigned at birth.</w:t>
      </w:r>
    </w:p>
    <w:p w:rsidR="004D2419" w:rsidRDefault="004D2419" w:rsidP="00196066">
      <w:pPr>
        <w:rPr>
          <w:rFonts w:asciiTheme="minorBidi" w:hAnsiTheme="minorBidi" w:cstheme="minorBidi"/>
          <w:sz w:val="24"/>
          <w:szCs w:val="24"/>
        </w:rPr>
      </w:pPr>
    </w:p>
    <w:p w:rsidR="004D2419" w:rsidRDefault="004D2419" w:rsidP="00196066">
      <w:pPr>
        <w:rPr>
          <w:rFonts w:asciiTheme="minorBidi" w:hAnsiTheme="minorBidi" w:cstheme="minorBidi"/>
          <w:sz w:val="24"/>
          <w:szCs w:val="24"/>
        </w:rPr>
      </w:pPr>
    </w:p>
    <w:p w:rsidR="004D2419" w:rsidRPr="00196066" w:rsidRDefault="004D2419" w:rsidP="00196066">
      <w:pPr>
        <w:rPr>
          <w:rFonts w:asciiTheme="minorBidi" w:hAnsiTheme="minorBidi" w:cstheme="minorBidi"/>
          <w:sz w:val="24"/>
          <w:szCs w:val="24"/>
        </w:rPr>
      </w:pPr>
    </w:p>
    <w:p w:rsidR="00196066" w:rsidRDefault="001F7F8C" w:rsidP="00196066">
      <w:pPr>
        <w:pStyle w:val="BodyText"/>
        <w:ind w:left="0" w:right="-488"/>
        <w:rPr>
          <w:rFonts w:ascii="Arial" w:hAnsi="Arial" w:cs="Arial"/>
        </w:rPr>
      </w:pPr>
      <w:hyperlink r:id="rId39" w:history="1">
        <w:r w:rsidR="00196066" w:rsidRPr="00690257">
          <w:rPr>
            <w:rStyle w:val="Hyperlink"/>
            <w:rFonts w:ascii="Arial" w:hAnsi="Arial" w:cs="Arial"/>
          </w:rPr>
          <w:t>https://www.theproudtrust.org/wpcontent/uploads/downloadmanagerfiles/19.01%20Glossary%20of%20LGBT+%20Terminology.pdf</w:t>
        </w:r>
      </w:hyperlink>
    </w:p>
    <w:p w:rsidR="00196066" w:rsidRPr="00196066" w:rsidRDefault="00196066" w:rsidP="00196066">
      <w:pPr>
        <w:rPr>
          <w:rFonts w:asciiTheme="minorBidi" w:hAnsiTheme="minorBidi" w:cstheme="minorBidi"/>
          <w:sz w:val="24"/>
          <w:szCs w:val="24"/>
        </w:rPr>
      </w:pPr>
    </w:p>
    <w:sectPr w:rsidR="00196066" w:rsidRPr="00196066" w:rsidSect="001A25CB">
      <w:pgSz w:w="11906" w:h="16838"/>
      <w:pgMar w:top="1198" w:right="1422" w:bottom="1248" w:left="1049" w:header="720" w:footer="720" w:gutter="0"/>
      <w:pgNumType w:start="1"/>
      <w:cols w:space="2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5181" w:rsidRDefault="00B45181">
      <w:pPr>
        <w:spacing w:after="0" w:line="240" w:lineRule="auto"/>
      </w:pPr>
      <w:r>
        <w:separator/>
      </w:r>
    </w:p>
  </w:endnote>
  <w:endnote w:type="continuationSeparator" w:id="0">
    <w:p w:rsidR="00B45181" w:rsidRDefault="00B45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7F1" w:rsidRDefault="001F7F8C" w:rsidP="00B23A01">
    <w:pPr>
      <w:spacing w:after="160" w:line="259" w:lineRule="auto"/>
      <w:ind w:left="0" w:right="0" w:firstLine="0"/>
      <w:jc w:val="center"/>
    </w:pPr>
    <w:r>
      <w:fldChar w:fldCharType="begin" w:fldLock="1"/>
    </w:r>
    <w:r>
      <w:instrText xml:space="preserve"> DOCPROPERTY bjFooterEvenPageDocProperty \* MERGEFORMAT </w:instrText>
    </w:r>
    <w:r>
      <w:fldChar w:fldCharType="separate"/>
    </w:r>
    <w:r w:rsidR="00B23A01" w:rsidRPr="00B23A01">
      <w:rPr>
        <w:rFonts w:ascii="Arial" w:hAnsi="Arial" w:cs="Arial"/>
        <w:b/>
        <w:sz w:val="24"/>
      </w:rPr>
      <w:t>OFFICIAL</w:t>
    </w:r>
    <w:r>
      <w:rPr>
        <w:rFonts w:ascii="Arial" w:hAnsi="Arial" w:cs="Arial"/>
        <w:b/>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556B" w:rsidRDefault="00B1556B">
    <w:pPr>
      <w:pStyle w:val="Footer"/>
    </w:pPr>
    <w:r>
      <w:tab/>
    </w:r>
    <w:r>
      <w:tab/>
      <w:t>Updated 28.2.22 HT / FD</w:t>
    </w:r>
  </w:p>
  <w:p w:rsidR="00C907F1" w:rsidRDefault="00C907F1" w:rsidP="00B23A01">
    <w:pPr>
      <w:spacing w:after="160" w:line="259" w:lineRule="auto"/>
      <w:ind w:left="0" w:right="0"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7F1" w:rsidRDefault="00C907F1">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5181" w:rsidRDefault="00B45181">
      <w:pPr>
        <w:spacing w:after="0" w:line="240" w:lineRule="auto"/>
      </w:pPr>
      <w:r>
        <w:separator/>
      </w:r>
    </w:p>
  </w:footnote>
  <w:footnote w:type="continuationSeparator" w:id="0">
    <w:p w:rsidR="00B45181" w:rsidRDefault="00B451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7F1" w:rsidRDefault="001F7F8C" w:rsidP="00B23A01">
    <w:pPr>
      <w:spacing w:after="160" w:line="259" w:lineRule="auto"/>
      <w:ind w:left="0" w:right="0" w:firstLine="0"/>
      <w:jc w:val="center"/>
    </w:pPr>
    <w:r>
      <w:fldChar w:fldCharType="begin" w:fldLock="1"/>
    </w:r>
    <w:r>
      <w:instrText xml:space="preserve"> DOCPROPERTY bjHeaderEvenPageDocProperty \* MERGEFORMAT </w:instrText>
    </w:r>
    <w:r>
      <w:fldChar w:fldCharType="separate"/>
    </w:r>
    <w:r w:rsidR="00B23A01" w:rsidRPr="00B23A01">
      <w:rPr>
        <w:rFonts w:ascii="Arial" w:hAnsi="Arial" w:cs="Arial"/>
        <w:b/>
        <w:sz w:val="24"/>
      </w:rPr>
      <w:t>OFFICIAL</w:t>
    </w:r>
    <w:r>
      <w:rPr>
        <w:rFonts w:ascii="Arial" w:hAnsi="Arial" w:cs="Arial"/>
        <w:b/>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7F1" w:rsidRDefault="001F7F8C" w:rsidP="00B23A01">
    <w:pPr>
      <w:spacing w:after="160" w:line="259" w:lineRule="auto"/>
      <w:ind w:left="0" w:right="0" w:firstLine="0"/>
      <w:jc w:val="center"/>
    </w:pPr>
    <w:r>
      <w:fldChar w:fldCharType="begin" w:fldLock="1"/>
    </w:r>
    <w:r>
      <w:instrText xml:space="preserve"> DOCPROPERTY bjHeaderBothDocProperty \* MERGEFORMAT </w:instrText>
    </w:r>
    <w:r>
      <w:fldChar w:fldCharType="separate"/>
    </w:r>
    <w:r w:rsidR="00B23A01" w:rsidRPr="00B23A01">
      <w:rPr>
        <w:rFonts w:ascii="Arial" w:hAnsi="Arial" w:cs="Arial"/>
        <w:b/>
        <w:sz w:val="24"/>
      </w:rPr>
      <w:t>OFFICIAL</w:t>
    </w:r>
    <w:r>
      <w:rPr>
        <w:rFonts w:ascii="Arial" w:hAnsi="Arial" w:cs="Arial"/>
        <w:b/>
        <w:sz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7F1" w:rsidRDefault="00C907F1">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7FB492C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pdf icon" style="width:12pt;height:12pt;visibility:visible;mso-wrap-style:square" o:bullet="t">
        <v:imagedata r:id="rId1" o:title="pdf icon"/>
      </v:shape>
    </w:pict>
  </w:numPicBullet>
  <w:abstractNum w:abstractNumId="0" w15:restartNumberingAfterBreak="0">
    <w:nsid w:val="12C84727"/>
    <w:multiLevelType w:val="hybridMultilevel"/>
    <w:tmpl w:val="AACE1818"/>
    <w:lvl w:ilvl="0" w:tplc="B5FC3760">
      <w:start w:val="1"/>
      <w:numFmt w:val="decimal"/>
      <w:lvlText w:val="%1."/>
      <w:lvlJc w:val="left"/>
      <w:pPr>
        <w:ind w:left="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EA4BFB0">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712CCDC">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45A7BE4">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CB89DC8">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072CCB4">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BE09F4A">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B168D1A">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470EBB2">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2DA4BA7"/>
    <w:multiLevelType w:val="hybridMultilevel"/>
    <w:tmpl w:val="263648AA"/>
    <w:lvl w:ilvl="0" w:tplc="2D428960">
      <w:start w:val="1"/>
      <w:numFmt w:val="decimal"/>
      <w:lvlText w:val="%1."/>
      <w:lvlJc w:val="left"/>
      <w:pPr>
        <w:ind w:left="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4C4796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5E8E13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CFECFF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8B6500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43ED35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D26F33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11A771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FC605A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90D21FC"/>
    <w:multiLevelType w:val="hybridMultilevel"/>
    <w:tmpl w:val="06A42382"/>
    <w:lvl w:ilvl="0" w:tplc="7A023536">
      <w:numFmt w:val="bullet"/>
      <w:lvlText w:val="•"/>
      <w:lvlJc w:val="left"/>
      <w:pPr>
        <w:ind w:left="544" w:hanging="361"/>
      </w:pPr>
      <w:rPr>
        <w:rFonts w:ascii="Times New Roman" w:eastAsia="Times New Roman" w:hAnsi="Times New Roman" w:cs="Times New Roman" w:hint="default"/>
        <w:spacing w:val="-1"/>
        <w:w w:val="100"/>
        <w:sz w:val="24"/>
        <w:szCs w:val="24"/>
        <w:lang w:val="en-GB" w:eastAsia="en-GB" w:bidi="en-GB"/>
      </w:rPr>
    </w:lvl>
    <w:lvl w:ilvl="1" w:tplc="BD4A52E2">
      <w:numFmt w:val="bullet"/>
      <w:lvlText w:val="•"/>
      <w:lvlJc w:val="left"/>
      <w:pPr>
        <w:ind w:left="838" w:hanging="360"/>
      </w:pPr>
      <w:rPr>
        <w:rFonts w:ascii="Times New Roman" w:eastAsia="Times New Roman" w:hAnsi="Times New Roman" w:cs="Times New Roman" w:hint="default"/>
        <w:spacing w:val="-2"/>
        <w:w w:val="99"/>
        <w:sz w:val="24"/>
        <w:szCs w:val="24"/>
        <w:lang w:val="en-GB" w:eastAsia="en-GB" w:bidi="en-GB"/>
      </w:rPr>
    </w:lvl>
    <w:lvl w:ilvl="2" w:tplc="16F88682">
      <w:numFmt w:val="bullet"/>
      <w:lvlText w:val="-"/>
      <w:lvlJc w:val="left"/>
      <w:pPr>
        <w:ind w:left="969" w:hanging="141"/>
      </w:pPr>
      <w:rPr>
        <w:rFonts w:ascii="Times New Roman" w:eastAsia="Times New Roman" w:hAnsi="Times New Roman" w:cs="Times New Roman" w:hint="default"/>
        <w:spacing w:val="-1"/>
        <w:w w:val="99"/>
        <w:sz w:val="24"/>
        <w:szCs w:val="24"/>
        <w:lang w:val="en-GB" w:eastAsia="en-GB" w:bidi="en-GB"/>
      </w:rPr>
    </w:lvl>
    <w:lvl w:ilvl="3" w:tplc="BF245064">
      <w:numFmt w:val="bullet"/>
      <w:lvlText w:val="•"/>
      <w:lvlJc w:val="left"/>
      <w:pPr>
        <w:ind w:left="2000" w:hanging="141"/>
      </w:pPr>
      <w:rPr>
        <w:lang w:val="en-GB" w:eastAsia="en-GB" w:bidi="en-GB"/>
      </w:rPr>
    </w:lvl>
    <w:lvl w:ilvl="4" w:tplc="6B3C3CCC">
      <w:numFmt w:val="bullet"/>
      <w:lvlText w:val="•"/>
      <w:lvlJc w:val="left"/>
      <w:pPr>
        <w:ind w:left="3041" w:hanging="141"/>
      </w:pPr>
      <w:rPr>
        <w:lang w:val="en-GB" w:eastAsia="en-GB" w:bidi="en-GB"/>
      </w:rPr>
    </w:lvl>
    <w:lvl w:ilvl="5" w:tplc="DAEA0016">
      <w:numFmt w:val="bullet"/>
      <w:lvlText w:val="•"/>
      <w:lvlJc w:val="left"/>
      <w:pPr>
        <w:ind w:left="4082" w:hanging="141"/>
      </w:pPr>
      <w:rPr>
        <w:lang w:val="en-GB" w:eastAsia="en-GB" w:bidi="en-GB"/>
      </w:rPr>
    </w:lvl>
    <w:lvl w:ilvl="6" w:tplc="90F6C3F0">
      <w:numFmt w:val="bullet"/>
      <w:lvlText w:val="•"/>
      <w:lvlJc w:val="left"/>
      <w:pPr>
        <w:ind w:left="5123" w:hanging="141"/>
      </w:pPr>
      <w:rPr>
        <w:lang w:val="en-GB" w:eastAsia="en-GB" w:bidi="en-GB"/>
      </w:rPr>
    </w:lvl>
    <w:lvl w:ilvl="7" w:tplc="6DAA8890">
      <w:numFmt w:val="bullet"/>
      <w:lvlText w:val="•"/>
      <w:lvlJc w:val="left"/>
      <w:pPr>
        <w:ind w:left="6164" w:hanging="141"/>
      </w:pPr>
      <w:rPr>
        <w:lang w:val="en-GB" w:eastAsia="en-GB" w:bidi="en-GB"/>
      </w:rPr>
    </w:lvl>
    <w:lvl w:ilvl="8" w:tplc="A2066662">
      <w:numFmt w:val="bullet"/>
      <w:lvlText w:val="•"/>
      <w:lvlJc w:val="left"/>
      <w:pPr>
        <w:ind w:left="7204" w:hanging="141"/>
      </w:pPr>
      <w:rPr>
        <w:lang w:val="en-GB" w:eastAsia="en-GB" w:bidi="en-GB"/>
      </w:rPr>
    </w:lvl>
  </w:abstractNum>
  <w:abstractNum w:abstractNumId="3" w15:restartNumberingAfterBreak="0">
    <w:nsid w:val="4D050804"/>
    <w:multiLevelType w:val="hybridMultilevel"/>
    <w:tmpl w:val="49B636E4"/>
    <w:lvl w:ilvl="0" w:tplc="19F8A858">
      <w:start w:val="1"/>
      <w:numFmt w:val="decimal"/>
      <w:lvlText w:val="%1."/>
      <w:lvlJc w:val="left"/>
      <w:pPr>
        <w:ind w:left="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1444CE4">
      <w:start w:val="1"/>
      <w:numFmt w:val="upperRoman"/>
      <w:lvlText w:val="%2."/>
      <w:lvlJc w:val="left"/>
      <w:pPr>
        <w:ind w:left="1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DA8005C">
      <w:start w:val="1"/>
      <w:numFmt w:val="lowerRoman"/>
      <w:lvlText w:val="%3"/>
      <w:lvlJc w:val="left"/>
      <w:pPr>
        <w:ind w:left="1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97C2742">
      <w:start w:val="1"/>
      <w:numFmt w:val="decimal"/>
      <w:lvlText w:val="%4"/>
      <w:lvlJc w:val="left"/>
      <w:pPr>
        <w:ind w:left="22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7625C62">
      <w:start w:val="1"/>
      <w:numFmt w:val="lowerLetter"/>
      <w:lvlText w:val="%5"/>
      <w:lvlJc w:val="left"/>
      <w:pPr>
        <w:ind w:left="29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640566C">
      <w:start w:val="1"/>
      <w:numFmt w:val="lowerRoman"/>
      <w:lvlText w:val="%6"/>
      <w:lvlJc w:val="left"/>
      <w:pPr>
        <w:ind w:left="36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B442540">
      <w:start w:val="1"/>
      <w:numFmt w:val="decimal"/>
      <w:lvlText w:val="%7"/>
      <w:lvlJc w:val="left"/>
      <w:pPr>
        <w:ind w:left="4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958F638">
      <w:start w:val="1"/>
      <w:numFmt w:val="lowerLetter"/>
      <w:lvlText w:val="%8"/>
      <w:lvlJc w:val="left"/>
      <w:pPr>
        <w:ind w:left="5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C46E6C8">
      <w:start w:val="1"/>
      <w:numFmt w:val="lowerRoman"/>
      <w:lvlText w:val="%9"/>
      <w:lvlJc w:val="left"/>
      <w:pPr>
        <w:ind w:left="5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17D3209"/>
    <w:multiLevelType w:val="hybridMultilevel"/>
    <w:tmpl w:val="73FC0ADC"/>
    <w:lvl w:ilvl="0" w:tplc="08090001">
      <w:start w:val="1"/>
      <w:numFmt w:val="bullet"/>
      <w:lvlText w:val=""/>
      <w:lvlJc w:val="left"/>
      <w:pPr>
        <w:ind w:left="1089" w:hanging="360"/>
      </w:pPr>
      <w:rPr>
        <w:rFonts w:ascii="Symbol" w:hAnsi="Symbol" w:hint="default"/>
      </w:rPr>
    </w:lvl>
    <w:lvl w:ilvl="1" w:tplc="08090003" w:tentative="1">
      <w:start w:val="1"/>
      <w:numFmt w:val="bullet"/>
      <w:lvlText w:val="o"/>
      <w:lvlJc w:val="left"/>
      <w:pPr>
        <w:ind w:left="1809" w:hanging="360"/>
      </w:pPr>
      <w:rPr>
        <w:rFonts w:ascii="Courier New" w:hAnsi="Courier New" w:cs="Courier New" w:hint="default"/>
      </w:rPr>
    </w:lvl>
    <w:lvl w:ilvl="2" w:tplc="08090005" w:tentative="1">
      <w:start w:val="1"/>
      <w:numFmt w:val="bullet"/>
      <w:lvlText w:val=""/>
      <w:lvlJc w:val="left"/>
      <w:pPr>
        <w:ind w:left="2529" w:hanging="360"/>
      </w:pPr>
      <w:rPr>
        <w:rFonts w:ascii="Wingdings" w:hAnsi="Wingdings" w:hint="default"/>
      </w:rPr>
    </w:lvl>
    <w:lvl w:ilvl="3" w:tplc="08090001" w:tentative="1">
      <w:start w:val="1"/>
      <w:numFmt w:val="bullet"/>
      <w:lvlText w:val=""/>
      <w:lvlJc w:val="left"/>
      <w:pPr>
        <w:ind w:left="3249" w:hanging="360"/>
      </w:pPr>
      <w:rPr>
        <w:rFonts w:ascii="Symbol" w:hAnsi="Symbol" w:hint="default"/>
      </w:rPr>
    </w:lvl>
    <w:lvl w:ilvl="4" w:tplc="08090003" w:tentative="1">
      <w:start w:val="1"/>
      <w:numFmt w:val="bullet"/>
      <w:lvlText w:val="o"/>
      <w:lvlJc w:val="left"/>
      <w:pPr>
        <w:ind w:left="3969" w:hanging="360"/>
      </w:pPr>
      <w:rPr>
        <w:rFonts w:ascii="Courier New" w:hAnsi="Courier New" w:cs="Courier New" w:hint="default"/>
      </w:rPr>
    </w:lvl>
    <w:lvl w:ilvl="5" w:tplc="08090005" w:tentative="1">
      <w:start w:val="1"/>
      <w:numFmt w:val="bullet"/>
      <w:lvlText w:val=""/>
      <w:lvlJc w:val="left"/>
      <w:pPr>
        <w:ind w:left="4689" w:hanging="360"/>
      </w:pPr>
      <w:rPr>
        <w:rFonts w:ascii="Wingdings" w:hAnsi="Wingdings" w:hint="default"/>
      </w:rPr>
    </w:lvl>
    <w:lvl w:ilvl="6" w:tplc="08090001" w:tentative="1">
      <w:start w:val="1"/>
      <w:numFmt w:val="bullet"/>
      <w:lvlText w:val=""/>
      <w:lvlJc w:val="left"/>
      <w:pPr>
        <w:ind w:left="5409" w:hanging="360"/>
      </w:pPr>
      <w:rPr>
        <w:rFonts w:ascii="Symbol" w:hAnsi="Symbol" w:hint="default"/>
      </w:rPr>
    </w:lvl>
    <w:lvl w:ilvl="7" w:tplc="08090003" w:tentative="1">
      <w:start w:val="1"/>
      <w:numFmt w:val="bullet"/>
      <w:lvlText w:val="o"/>
      <w:lvlJc w:val="left"/>
      <w:pPr>
        <w:ind w:left="6129" w:hanging="360"/>
      </w:pPr>
      <w:rPr>
        <w:rFonts w:ascii="Courier New" w:hAnsi="Courier New" w:cs="Courier New" w:hint="default"/>
      </w:rPr>
    </w:lvl>
    <w:lvl w:ilvl="8" w:tplc="08090005" w:tentative="1">
      <w:start w:val="1"/>
      <w:numFmt w:val="bullet"/>
      <w:lvlText w:val=""/>
      <w:lvlJc w:val="left"/>
      <w:pPr>
        <w:ind w:left="6849" w:hanging="360"/>
      </w:pPr>
      <w:rPr>
        <w:rFonts w:ascii="Wingdings" w:hAnsi="Wingdings" w:hint="default"/>
      </w:rPr>
    </w:lvl>
  </w:abstractNum>
  <w:abstractNum w:abstractNumId="5" w15:restartNumberingAfterBreak="0">
    <w:nsid w:val="62D543D8"/>
    <w:multiLevelType w:val="hybridMultilevel"/>
    <w:tmpl w:val="F3549AE0"/>
    <w:lvl w:ilvl="0" w:tplc="EC389E8E">
      <w:start w:val="1"/>
      <w:numFmt w:val="decimal"/>
      <w:lvlText w:val="%1."/>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BFEF3E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3A8F32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A14D40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2C008A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C4CA28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DBAF3C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75E952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BCE207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0F23139"/>
    <w:multiLevelType w:val="hybridMultilevel"/>
    <w:tmpl w:val="422E5BBA"/>
    <w:lvl w:ilvl="0" w:tplc="4A0AE756">
      <w:start w:val="1"/>
      <w:numFmt w:val="bullet"/>
      <w:lvlText w:val=""/>
      <w:lvlPicBulletId w:val="0"/>
      <w:lvlJc w:val="left"/>
      <w:pPr>
        <w:tabs>
          <w:tab w:val="num" w:pos="720"/>
        </w:tabs>
        <w:ind w:left="720" w:hanging="360"/>
      </w:pPr>
      <w:rPr>
        <w:rFonts w:ascii="Symbol" w:hAnsi="Symbol" w:hint="default"/>
      </w:rPr>
    </w:lvl>
    <w:lvl w:ilvl="1" w:tplc="81E26414" w:tentative="1">
      <w:start w:val="1"/>
      <w:numFmt w:val="bullet"/>
      <w:lvlText w:val=""/>
      <w:lvlJc w:val="left"/>
      <w:pPr>
        <w:tabs>
          <w:tab w:val="num" w:pos="1440"/>
        </w:tabs>
        <w:ind w:left="1440" w:hanging="360"/>
      </w:pPr>
      <w:rPr>
        <w:rFonts w:ascii="Symbol" w:hAnsi="Symbol" w:hint="default"/>
      </w:rPr>
    </w:lvl>
    <w:lvl w:ilvl="2" w:tplc="D6DC5264" w:tentative="1">
      <w:start w:val="1"/>
      <w:numFmt w:val="bullet"/>
      <w:lvlText w:val=""/>
      <w:lvlJc w:val="left"/>
      <w:pPr>
        <w:tabs>
          <w:tab w:val="num" w:pos="2160"/>
        </w:tabs>
        <w:ind w:left="2160" w:hanging="360"/>
      </w:pPr>
      <w:rPr>
        <w:rFonts w:ascii="Symbol" w:hAnsi="Symbol" w:hint="default"/>
      </w:rPr>
    </w:lvl>
    <w:lvl w:ilvl="3" w:tplc="5F327E34" w:tentative="1">
      <w:start w:val="1"/>
      <w:numFmt w:val="bullet"/>
      <w:lvlText w:val=""/>
      <w:lvlJc w:val="left"/>
      <w:pPr>
        <w:tabs>
          <w:tab w:val="num" w:pos="2880"/>
        </w:tabs>
        <w:ind w:left="2880" w:hanging="360"/>
      </w:pPr>
      <w:rPr>
        <w:rFonts w:ascii="Symbol" w:hAnsi="Symbol" w:hint="default"/>
      </w:rPr>
    </w:lvl>
    <w:lvl w:ilvl="4" w:tplc="FF50574E" w:tentative="1">
      <w:start w:val="1"/>
      <w:numFmt w:val="bullet"/>
      <w:lvlText w:val=""/>
      <w:lvlJc w:val="left"/>
      <w:pPr>
        <w:tabs>
          <w:tab w:val="num" w:pos="3600"/>
        </w:tabs>
        <w:ind w:left="3600" w:hanging="360"/>
      </w:pPr>
      <w:rPr>
        <w:rFonts w:ascii="Symbol" w:hAnsi="Symbol" w:hint="default"/>
      </w:rPr>
    </w:lvl>
    <w:lvl w:ilvl="5" w:tplc="A85EAD3E" w:tentative="1">
      <w:start w:val="1"/>
      <w:numFmt w:val="bullet"/>
      <w:lvlText w:val=""/>
      <w:lvlJc w:val="left"/>
      <w:pPr>
        <w:tabs>
          <w:tab w:val="num" w:pos="4320"/>
        </w:tabs>
        <w:ind w:left="4320" w:hanging="360"/>
      </w:pPr>
      <w:rPr>
        <w:rFonts w:ascii="Symbol" w:hAnsi="Symbol" w:hint="default"/>
      </w:rPr>
    </w:lvl>
    <w:lvl w:ilvl="6" w:tplc="A484CADA" w:tentative="1">
      <w:start w:val="1"/>
      <w:numFmt w:val="bullet"/>
      <w:lvlText w:val=""/>
      <w:lvlJc w:val="left"/>
      <w:pPr>
        <w:tabs>
          <w:tab w:val="num" w:pos="5040"/>
        </w:tabs>
        <w:ind w:left="5040" w:hanging="360"/>
      </w:pPr>
      <w:rPr>
        <w:rFonts w:ascii="Symbol" w:hAnsi="Symbol" w:hint="default"/>
      </w:rPr>
    </w:lvl>
    <w:lvl w:ilvl="7" w:tplc="C540B116" w:tentative="1">
      <w:start w:val="1"/>
      <w:numFmt w:val="bullet"/>
      <w:lvlText w:val=""/>
      <w:lvlJc w:val="left"/>
      <w:pPr>
        <w:tabs>
          <w:tab w:val="num" w:pos="5760"/>
        </w:tabs>
        <w:ind w:left="5760" w:hanging="360"/>
      </w:pPr>
      <w:rPr>
        <w:rFonts w:ascii="Symbol" w:hAnsi="Symbol" w:hint="default"/>
      </w:rPr>
    </w:lvl>
    <w:lvl w:ilvl="8" w:tplc="1F4E5AC4"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77026AA3"/>
    <w:multiLevelType w:val="hybridMultilevel"/>
    <w:tmpl w:val="5C6651B0"/>
    <w:lvl w:ilvl="0" w:tplc="59601AB6">
      <w:numFmt w:val="bullet"/>
      <w:lvlText w:val="−"/>
      <w:lvlJc w:val="left"/>
      <w:pPr>
        <w:ind w:left="313" w:hanging="196"/>
      </w:pPr>
      <w:rPr>
        <w:rFonts w:ascii="Times New Roman" w:eastAsia="Times New Roman" w:hAnsi="Times New Roman" w:cs="Times New Roman" w:hint="default"/>
        <w:spacing w:val="-2"/>
        <w:w w:val="100"/>
        <w:sz w:val="24"/>
        <w:szCs w:val="24"/>
        <w:lang w:val="en-GB" w:eastAsia="en-GB" w:bidi="en-GB"/>
      </w:rPr>
    </w:lvl>
    <w:lvl w:ilvl="1" w:tplc="1EB80326">
      <w:numFmt w:val="bullet"/>
      <w:lvlText w:val="•"/>
      <w:lvlJc w:val="left"/>
      <w:pPr>
        <w:ind w:left="838" w:hanging="360"/>
      </w:pPr>
      <w:rPr>
        <w:rFonts w:ascii="Times New Roman" w:eastAsia="Times New Roman" w:hAnsi="Times New Roman" w:cs="Times New Roman" w:hint="default"/>
        <w:spacing w:val="-2"/>
        <w:w w:val="99"/>
        <w:sz w:val="24"/>
        <w:szCs w:val="24"/>
        <w:lang w:val="en-GB" w:eastAsia="en-GB" w:bidi="en-GB"/>
      </w:rPr>
    </w:lvl>
    <w:lvl w:ilvl="2" w:tplc="247AAE6E">
      <w:numFmt w:val="bullet"/>
      <w:lvlText w:val="•"/>
      <w:lvlJc w:val="left"/>
      <w:pPr>
        <w:ind w:left="1778" w:hanging="360"/>
      </w:pPr>
      <w:rPr>
        <w:lang w:val="en-GB" w:eastAsia="en-GB" w:bidi="en-GB"/>
      </w:rPr>
    </w:lvl>
    <w:lvl w:ilvl="3" w:tplc="41EA3610">
      <w:numFmt w:val="bullet"/>
      <w:lvlText w:val="•"/>
      <w:lvlJc w:val="left"/>
      <w:pPr>
        <w:ind w:left="2716" w:hanging="360"/>
      </w:pPr>
      <w:rPr>
        <w:lang w:val="en-GB" w:eastAsia="en-GB" w:bidi="en-GB"/>
      </w:rPr>
    </w:lvl>
    <w:lvl w:ilvl="4" w:tplc="6C86DFA6">
      <w:numFmt w:val="bullet"/>
      <w:lvlText w:val="•"/>
      <w:lvlJc w:val="left"/>
      <w:pPr>
        <w:ind w:left="3655" w:hanging="360"/>
      </w:pPr>
      <w:rPr>
        <w:lang w:val="en-GB" w:eastAsia="en-GB" w:bidi="en-GB"/>
      </w:rPr>
    </w:lvl>
    <w:lvl w:ilvl="5" w:tplc="6F069E76">
      <w:numFmt w:val="bullet"/>
      <w:lvlText w:val="•"/>
      <w:lvlJc w:val="left"/>
      <w:pPr>
        <w:ind w:left="4593" w:hanging="360"/>
      </w:pPr>
      <w:rPr>
        <w:lang w:val="en-GB" w:eastAsia="en-GB" w:bidi="en-GB"/>
      </w:rPr>
    </w:lvl>
    <w:lvl w:ilvl="6" w:tplc="C72C7B84">
      <w:numFmt w:val="bullet"/>
      <w:lvlText w:val="•"/>
      <w:lvlJc w:val="left"/>
      <w:pPr>
        <w:ind w:left="5532" w:hanging="360"/>
      </w:pPr>
      <w:rPr>
        <w:lang w:val="en-GB" w:eastAsia="en-GB" w:bidi="en-GB"/>
      </w:rPr>
    </w:lvl>
    <w:lvl w:ilvl="7" w:tplc="F2183EAA">
      <w:numFmt w:val="bullet"/>
      <w:lvlText w:val="•"/>
      <w:lvlJc w:val="left"/>
      <w:pPr>
        <w:ind w:left="6470" w:hanging="360"/>
      </w:pPr>
      <w:rPr>
        <w:lang w:val="en-GB" w:eastAsia="en-GB" w:bidi="en-GB"/>
      </w:rPr>
    </w:lvl>
    <w:lvl w:ilvl="8" w:tplc="8ABA93E6">
      <w:numFmt w:val="bullet"/>
      <w:lvlText w:val="•"/>
      <w:lvlJc w:val="left"/>
      <w:pPr>
        <w:ind w:left="7409" w:hanging="360"/>
      </w:pPr>
      <w:rPr>
        <w:lang w:val="en-GB" w:eastAsia="en-GB" w:bidi="en-GB"/>
      </w:rPr>
    </w:lvl>
  </w:abstractNum>
  <w:abstractNum w:abstractNumId="8" w15:restartNumberingAfterBreak="0">
    <w:nsid w:val="794A5B54"/>
    <w:multiLevelType w:val="hybridMultilevel"/>
    <w:tmpl w:val="C43A9446"/>
    <w:lvl w:ilvl="0" w:tplc="B43262A8">
      <w:start w:val="1"/>
      <w:numFmt w:val="decimal"/>
      <w:lvlText w:val="%1."/>
      <w:lvlJc w:val="left"/>
      <w:pPr>
        <w:ind w:left="7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06CBD3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972B80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1C423D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948998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FBC8A6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E5620E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60847E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D70452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8"/>
  </w:num>
  <w:num w:numId="2">
    <w:abstractNumId w:val="5"/>
  </w:num>
  <w:num w:numId="3">
    <w:abstractNumId w:val="3"/>
  </w:num>
  <w:num w:numId="4">
    <w:abstractNumId w:val="1"/>
  </w:num>
  <w:num w:numId="5">
    <w:abstractNumId w:val="0"/>
  </w:num>
  <w:num w:numId="6">
    <w:abstractNumId w:val="2"/>
  </w:num>
  <w:num w:numId="7">
    <w:abstractNumId w:val="7"/>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1"/>
  <w:displayBackgroundShape/>
  <w:hideSpellingErrors/>
  <w:hideGrammaticalError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E1D"/>
    <w:rsid w:val="00015956"/>
    <w:rsid w:val="000373A1"/>
    <w:rsid w:val="00037486"/>
    <w:rsid w:val="000673F8"/>
    <w:rsid w:val="0008667B"/>
    <w:rsid w:val="000D55C3"/>
    <w:rsid w:val="00121F7C"/>
    <w:rsid w:val="00196066"/>
    <w:rsid w:val="001A026A"/>
    <w:rsid w:val="001A25CB"/>
    <w:rsid w:val="001F7F8C"/>
    <w:rsid w:val="00256FDD"/>
    <w:rsid w:val="00270DBE"/>
    <w:rsid w:val="0029025C"/>
    <w:rsid w:val="002F0147"/>
    <w:rsid w:val="003166DE"/>
    <w:rsid w:val="00316855"/>
    <w:rsid w:val="003209B8"/>
    <w:rsid w:val="003A4D33"/>
    <w:rsid w:val="003F6DCD"/>
    <w:rsid w:val="003F7D9F"/>
    <w:rsid w:val="00400712"/>
    <w:rsid w:val="0044645B"/>
    <w:rsid w:val="00476747"/>
    <w:rsid w:val="00480BD4"/>
    <w:rsid w:val="004D2419"/>
    <w:rsid w:val="004F7BC3"/>
    <w:rsid w:val="00585987"/>
    <w:rsid w:val="005A2500"/>
    <w:rsid w:val="005B0113"/>
    <w:rsid w:val="006823B4"/>
    <w:rsid w:val="0068643C"/>
    <w:rsid w:val="006C429C"/>
    <w:rsid w:val="006F613F"/>
    <w:rsid w:val="00716C46"/>
    <w:rsid w:val="007F5D46"/>
    <w:rsid w:val="00814A97"/>
    <w:rsid w:val="00821EBC"/>
    <w:rsid w:val="008223E5"/>
    <w:rsid w:val="00860010"/>
    <w:rsid w:val="008B761A"/>
    <w:rsid w:val="008F1435"/>
    <w:rsid w:val="00A054A9"/>
    <w:rsid w:val="00A57FC1"/>
    <w:rsid w:val="00A83FC6"/>
    <w:rsid w:val="00AA1E1D"/>
    <w:rsid w:val="00AC53E3"/>
    <w:rsid w:val="00AE3E66"/>
    <w:rsid w:val="00B1556B"/>
    <w:rsid w:val="00B23A01"/>
    <w:rsid w:val="00B45181"/>
    <w:rsid w:val="00B545A4"/>
    <w:rsid w:val="00B87A2B"/>
    <w:rsid w:val="00BF2F5B"/>
    <w:rsid w:val="00C1157A"/>
    <w:rsid w:val="00C85F28"/>
    <w:rsid w:val="00C907F1"/>
    <w:rsid w:val="00CC5339"/>
    <w:rsid w:val="00D578A6"/>
    <w:rsid w:val="00D83F42"/>
    <w:rsid w:val="00DB2DD8"/>
    <w:rsid w:val="00DC2142"/>
    <w:rsid w:val="00E07341"/>
    <w:rsid w:val="00E40C73"/>
    <w:rsid w:val="00EA4877"/>
    <w:rsid w:val="00F000B9"/>
    <w:rsid w:val="00F1785C"/>
    <w:rsid w:val="00FB1514"/>
    <w:rsid w:val="00FB4141"/>
    <w:rsid w:val="00FD1ED9"/>
    <w:rsid w:val="00FF775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2B8DCA-0AAF-472D-AB86-54E6CE523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8" w:lineRule="auto"/>
      <w:ind w:left="379" w:right="49" w:hanging="10"/>
    </w:pPr>
    <w:rPr>
      <w:rFonts w:ascii="Calibri" w:eastAsia="Calibri" w:hAnsi="Calibri" w:cs="Calibri"/>
      <w:color w:val="000000"/>
      <w:sz w:val="20"/>
    </w:rPr>
  </w:style>
  <w:style w:type="paragraph" w:styleId="Heading1">
    <w:name w:val="heading 1"/>
    <w:next w:val="Normal"/>
    <w:link w:val="Heading1Char"/>
    <w:uiPriority w:val="9"/>
    <w:qFormat/>
    <w:pPr>
      <w:keepNext/>
      <w:keepLines/>
      <w:shd w:val="clear" w:color="auto" w:fill="00665E"/>
      <w:spacing w:after="0"/>
      <w:ind w:left="10" w:hanging="10"/>
      <w:outlineLvl w:val="0"/>
    </w:pPr>
    <w:rPr>
      <w:rFonts w:ascii="Times New Roman" w:eastAsia="Times New Roman" w:hAnsi="Times New Roman" w:cs="Times New Roman"/>
      <w:b/>
      <w:i/>
      <w:color w:val="FFFFFF"/>
      <w:sz w:val="36"/>
    </w:rPr>
  </w:style>
  <w:style w:type="paragraph" w:styleId="Heading2">
    <w:name w:val="heading 2"/>
    <w:next w:val="Normal"/>
    <w:link w:val="Heading2Char"/>
    <w:uiPriority w:val="9"/>
    <w:unhideWhenUsed/>
    <w:qFormat/>
    <w:pPr>
      <w:keepNext/>
      <w:keepLines/>
      <w:spacing w:after="228"/>
      <w:ind w:left="379" w:hanging="10"/>
      <w:outlineLvl w:val="1"/>
    </w:pPr>
    <w:rPr>
      <w:rFonts w:ascii="Calibri" w:eastAsia="Calibri" w:hAnsi="Calibri" w:cs="Calibri"/>
      <w:b/>
      <w:color w:val="00665E"/>
      <w:sz w:val="26"/>
    </w:rPr>
  </w:style>
  <w:style w:type="paragraph" w:styleId="Heading3">
    <w:name w:val="heading 3"/>
    <w:next w:val="Normal"/>
    <w:link w:val="Heading3Char"/>
    <w:uiPriority w:val="9"/>
    <w:unhideWhenUsed/>
    <w:qFormat/>
    <w:pPr>
      <w:keepNext/>
      <w:keepLines/>
      <w:spacing w:after="1" w:line="257" w:lineRule="auto"/>
      <w:ind w:left="10" w:hanging="10"/>
      <w:outlineLvl w:val="2"/>
    </w:pPr>
    <w:rPr>
      <w:rFonts w:ascii="Calibri" w:eastAsia="Calibri" w:hAnsi="Calibri" w:cs="Calibri"/>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20"/>
    </w:rPr>
  </w:style>
  <w:style w:type="character" w:customStyle="1" w:styleId="Heading1Char">
    <w:name w:val="Heading 1 Char"/>
    <w:link w:val="Heading1"/>
    <w:rPr>
      <w:rFonts w:ascii="Times New Roman" w:eastAsia="Times New Roman" w:hAnsi="Times New Roman" w:cs="Times New Roman"/>
      <w:b/>
      <w:i/>
      <w:color w:val="FFFFFF"/>
      <w:sz w:val="36"/>
    </w:rPr>
  </w:style>
  <w:style w:type="character" w:customStyle="1" w:styleId="Heading2Char">
    <w:name w:val="Heading 2 Char"/>
    <w:link w:val="Heading2"/>
    <w:rPr>
      <w:rFonts w:ascii="Calibri" w:eastAsia="Calibri" w:hAnsi="Calibri" w:cs="Calibri"/>
      <w:b/>
      <w:color w:val="00665E"/>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907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7F1"/>
    <w:rPr>
      <w:rFonts w:ascii="Segoe UI" w:eastAsia="Calibri" w:hAnsi="Segoe UI" w:cs="Segoe UI"/>
      <w:color w:val="000000"/>
      <w:sz w:val="18"/>
      <w:szCs w:val="18"/>
    </w:rPr>
  </w:style>
  <w:style w:type="character" w:styleId="Hyperlink">
    <w:name w:val="Hyperlink"/>
    <w:basedOn w:val="DefaultParagraphFont"/>
    <w:uiPriority w:val="99"/>
    <w:unhideWhenUsed/>
    <w:rsid w:val="00C1157A"/>
    <w:rPr>
      <w:color w:val="0000FF"/>
      <w:u w:val="single"/>
    </w:rPr>
  </w:style>
  <w:style w:type="paragraph" w:styleId="BodyText">
    <w:name w:val="Body Text"/>
    <w:basedOn w:val="Normal"/>
    <w:link w:val="BodyTextChar"/>
    <w:uiPriority w:val="1"/>
    <w:semiHidden/>
    <w:unhideWhenUsed/>
    <w:qFormat/>
    <w:rsid w:val="00C1157A"/>
    <w:pPr>
      <w:widowControl w:val="0"/>
      <w:autoSpaceDE w:val="0"/>
      <w:autoSpaceDN w:val="0"/>
      <w:spacing w:after="0" w:line="240" w:lineRule="auto"/>
      <w:ind w:left="838" w:right="0" w:firstLine="0"/>
    </w:pPr>
    <w:rPr>
      <w:rFonts w:ascii="Times New Roman" w:eastAsia="Times New Roman" w:hAnsi="Times New Roman" w:cs="Times New Roman"/>
      <w:color w:val="auto"/>
      <w:sz w:val="24"/>
      <w:szCs w:val="24"/>
      <w:lang w:bidi="en-GB"/>
    </w:rPr>
  </w:style>
  <w:style w:type="character" w:customStyle="1" w:styleId="BodyTextChar">
    <w:name w:val="Body Text Char"/>
    <w:basedOn w:val="DefaultParagraphFont"/>
    <w:link w:val="BodyText"/>
    <w:uiPriority w:val="1"/>
    <w:semiHidden/>
    <w:rsid w:val="00C1157A"/>
    <w:rPr>
      <w:rFonts w:ascii="Times New Roman" w:eastAsia="Times New Roman" w:hAnsi="Times New Roman" w:cs="Times New Roman"/>
      <w:sz w:val="24"/>
      <w:szCs w:val="24"/>
      <w:lang w:bidi="en-GB"/>
    </w:rPr>
  </w:style>
  <w:style w:type="paragraph" w:styleId="ListParagraph">
    <w:name w:val="List Paragraph"/>
    <w:basedOn w:val="Normal"/>
    <w:uiPriority w:val="1"/>
    <w:qFormat/>
    <w:rsid w:val="00C1157A"/>
    <w:pPr>
      <w:widowControl w:val="0"/>
      <w:autoSpaceDE w:val="0"/>
      <w:autoSpaceDN w:val="0"/>
      <w:spacing w:after="0" w:line="240" w:lineRule="auto"/>
      <w:ind w:left="838" w:right="0" w:hanging="361"/>
    </w:pPr>
    <w:rPr>
      <w:rFonts w:ascii="Times New Roman" w:eastAsia="Times New Roman" w:hAnsi="Times New Roman" w:cs="Times New Roman"/>
      <w:color w:val="auto"/>
      <w:sz w:val="22"/>
      <w:lang w:bidi="en-GB"/>
    </w:rPr>
  </w:style>
  <w:style w:type="table" w:styleId="TableGrid0">
    <w:name w:val="Table Grid"/>
    <w:basedOn w:val="TableNormal"/>
    <w:uiPriority w:val="39"/>
    <w:rsid w:val="003F6DCD"/>
    <w:pPr>
      <w:widowControl w:val="0"/>
      <w:autoSpaceDE w:val="0"/>
      <w:autoSpaceDN w:val="0"/>
      <w:spacing w:after="0" w:line="240" w:lineRule="auto"/>
    </w:pPr>
    <w:rPr>
      <w:rFonts w:eastAsiaTheme="minorHAns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8643C"/>
    <w:rPr>
      <w:color w:val="605E5C"/>
      <w:shd w:val="clear" w:color="auto" w:fill="E1DFDD"/>
    </w:rPr>
  </w:style>
  <w:style w:type="paragraph" w:styleId="Header">
    <w:name w:val="header"/>
    <w:basedOn w:val="Normal"/>
    <w:link w:val="HeaderChar"/>
    <w:rsid w:val="008223E5"/>
    <w:pPr>
      <w:tabs>
        <w:tab w:val="center" w:pos="4153"/>
        <w:tab w:val="right" w:pos="8306"/>
      </w:tabs>
      <w:spacing w:after="0" w:line="240" w:lineRule="auto"/>
      <w:ind w:left="0" w:right="0" w:firstLine="0"/>
    </w:pPr>
    <w:rPr>
      <w:rFonts w:ascii="Times New Roman" w:eastAsia="Times New Roman" w:hAnsi="Times New Roman" w:cs="Times New Roman"/>
      <w:color w:val="auto"/>
      <w:sz w:val="24"/>
      <w:szCs w:val="24"/>
      <w:lang w:eastAsia="en-US"/>
    </w:rPr>
  </w:style>
  <w:style w:type="character" w:customStyle="1" w:styleId="HeaderChar">
    <w:name w:val="Header Char"/>
    <w:basedOn w:val="DefaultParagraphFont"/>
    <w:link w:val="Header"/>
    <w:rsid w:val="008223E5"/>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B1556B"/>
    <w:pPr>
      <w:tabs>
        <w:tab w:val="center" w:pos="4680"/>
        <w:tab w:val="right" w:pos="9360"/>
      </w:tabs>
      <w:spacing w:after="0" w:line="240" w:lineRule="auto"/>
      <w:ind w:left="0" w:righ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B1556B"/>
    <w:rPr>
      <w:rFonts w:cs="Times New Roman"/>
      <w:lang w:val="en-US" w:eastAsia="en-US"/>
    </w:rPr>
  </w:style>
  <w:style w:type="character" w:styleId="UnresolvedMention">
    <w:name w:val="Unresolved Mention"/>
    <w:basedOn w:val="DefaultParagraphFont"/>
    <w:uiPriority w:val="99"/>
    <w:semiHidden/>
    <w:unhideWhenUsed/>
    <w:rsid w:val="001960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813326">
      <w:bodyDiv w:val="1"/>
      <w:marLeft w:val="0"/>
      <w:marRight w:val="0"/>
      <w:marTop w:val="0"/>
      <w:marBottom w:val="0"/>
      <w:divBdr>
        <w:top w:val="none" w:sz="0" w:space="0" w:color="auto"/>
        <w:left w:val="none" w:sz="0" w:space="0" w:color="auto"/>
        <w:bottom w:val="none" w:sz="0" w:space="0" w:color="auto"/>
        <w:right w:val="none" w:sz="0" w:space="0" w:color="auto"/>
      </w:divBdr>
    </w:div>
    <w:div w:id="720441719">
      <w:bodyDiv w:val="1"/>
      <w:marLeft w:val="0"/>
      <w:marRight w:val="0"/>
      <w:marTop w:val="0"/>
      <w:marBottom w:val="0"/>
      <w:divBdr>
        <w:top w:val="none" w:sz="0" w:space="0" w:color="auto"/>
        <w:left w:val="none" w:sz="0" w:space="0" w:color="auto"/>
        <w:bottom w:val="none" w:sz="0" w:space="0" w:color="auto"/>
        <w:right w:val="none" w:sz="0" w:space="0" w:color="auto"/>
      </w:divBdr>
    </w:div>
    <w:div w:id="724838115">
      <w:bodyDiv w:val="1"/>
      <w:marLeft w:val="0"/>
      <w:marRight w:val="0"/>
      <w:marTop w:val="0"/>
      <w:marBottom w:val="0"/>
      <w:divBdr>
        <w:top w:val="none" w:sz="0" w:space="0" w:color="auto"/>
        <w:left w:val="none" w:sz="0" w:space="0" w:color="auto"/>
        <w:bottom w:val="none" w:sz="0" w:space="0" w:color="auto"/>
        <w:right w:val="none" w:sz="0" w:space="0" w:color="auto"/>
      </w:divBdr>
    </w:div>
    <w:div w:id="1039209861">
      <w:bodyDiv w:val="1"/>
      <w:marLeft w:val="0"/>
      <w:marRight w:val="0"/>
      <w:marTop w:val="0"/>
      <w:marBottom w:val="0"/>
      <w:divBdr>
        <w:top w:val="none" w:sz="0" w:space="0" w:color="auto"/>
        <w:left w:val="none" w:sz="0" w:space="0" w:color="auto"/>
        <w:bottom w:val="none" w:sz="0" w:space="0" w:color="auto"/>
        <w:right w:val="none" w:sz="0" w:space="0" w:color="auto"/>
      </w:divBdr>
    </w:div>
    <w:div w:id="1157696343">
      <w:bodyDiv w:val="1"/>
      <w:marLeft w:val="0"/>
      <w:marRight w:val="0"/>
      <w:marTop w:val="0"/>
      <w:marBottom w:val="0"/>
      <w:divBdr>
        <w:top w:val="none" w:sz="0" w:space="0" w:color="auto"/>
        <w:left w:val="none" w:sz="0" w:space="0" w:color="auto"/>
        <w:bottom w:val="none" w:sz="0" w:space="0" w:color="auto"/>
        <w:right w:val="none" w:sz="0" w:space="0" w:color="auto"/>
      </w:divBdr>
    </w:div>
    <w:div w:id="1347559954">
      <w:bodyDiv w:val="1"/>
      <w:marLeft w:val="0"/>
      <w:marRight w:val="0"/>
      <w:marTop w:val="0"/>
      <w:marBottom w:val="0"/>
      <w:divBdr>
        <w:top w:val="none" w:sz="0" w:space="0" w:color="auto"/>
        <w:left w:val="none" w:sz="0" w:space="0" w:color="auto"/>
        <w:bottom w:val="none" w:sz="0" w:space="0" w:color="auto"/>
        <w:right w:val="none" w:sz="0" w:space="0" w:color="auto"/>
      </w:divBdr>
    </w:div>
    <w:div w:id="1809974745">
      <w:bodyDiv w:val="1"/>
      <w:marLeft w:val="0"/>
      <w:marRight w:val="0"/>
      <w:marTop w:val="0"/>
      <w:marBottom w:val="0"/>
      <w:divBdr>
        <w:top w:val="none" w:sz="0" w:space="0" w:color="auto"/>
        <w:left w:val="none" w:sz="0" w:space="0" w:color="auto"/>
        <w:bottom w:val="none" w:sz="0" w:space="0" w:color="auto"/>
        <w:right w:val="none" w:sz="0" w:space="0" w:color="auto"/>
      </w:divBdr>
    </w:div>
    <w:div w:id="1820153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hyperlink" Target="https://www.glasgow.gov.uk/CHttpHandler.ashx?id=47451&amp;p=0" TargetMode="External"/><Relationship Id="rId39" Type="http://schemas.openxmlformats.org/officeDocument/2006/relationships/hyperlink" Target="https://www.theproudtrust.org/wpcontent/uploads/downloadmanagerfiles/19.01%20Glossary%20of%20LGBT+%20Terminology.pdf" TargetMode="External"/><Relationship Id="rId3" Type="http://schemas.openxmlformats.org/officeDocument/2006/relationships/numbering" Target="numbering.xml"/><Relationship Id="rId21" Type="http://schemas.openxmlformats.org/officeDocument/2006/relationships/footer" Target="footer3.xml"/><Relationship Id="rId34" Type="http://schemas.openxmlformats.org/officeDocument/2006/relationships/hyperlink" Target="http://www.tie.scot"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2.xml"/><Relationship Id="rId25" Type="http://schemas.openxmlformats.org/officeDocument/2006/relationships/hyperlink" Target="https://www.equalityhumanrights.com/en/publication-download/technical-guidance-schools-scotland" TargetMode="External"/><Relationship Id="rId33" Type="http://schemas.openxmlformats.org/officeDocument/2006/relationships/hyperlink" Target="http://www.respectme.org.uk" TargetMode="External"/><Relationship Id="rId38" Type="http://schemas.openxmlformats.org/officeDocument/2006/relationships/hyperlink" Target="http://www.glasgowwomensaid.org.uk"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s://www.equalityhumanrights.com/en/publication-download/technical-guidance-schools-scotland"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0.png"/><Relationship Id="rId24" Type="http://schemas.openxmlformats.org/officeDocument/2006/relationships/hyperlink" Target="https://www.glasgow.gov.uk/CHttpHandler.ashx?id=47451&amp;p=0" TargetMode="External"/><Relationship Id="rId32" Type="http://schemas.openxmlformats.org/officeDocument/2006/relationships/hyperlink" Target="http://www.stephenlawrenceday.org" TargetMode="External"/><Relationship Id="rId37" Type="http://schemas.openxmlformats.org/officeDocument/2006/relationships/hyperlink" Target="http://www.enableglasgow.org.uk"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image" Target="media/image7.gif"/><Relationship Id="rId28" Type="http://schemas.openxmlformats.org/officeDocument/2006/relationships/image" Target="media/image8.jpeg"/><Relationship Id="rId36" Type="http://schemas.openxmlformats.org/officeDocument/2006/relationships/hyperlink" Target="http://www.gda.scot" TargetMode="External"/><Relationship Id="rId10" Type="http://schemas.openxmlformats.org/officeDocument/2006/relationships/image" Target="media/image3.png"/><Relationship Id="rId19" Type="http://schemas.openxmlformats.org/officeDocument/2006/relationships/footer" Target="footer2.xml"/><Relationship Id="rId31" Type="http://schemas.openxmlformats.org/officeDocument/2006/relationships/hyperlink" Target="http://www.crer.scot" TargetMode="Externa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image" Target="media/image40.png"/><Relationship Id="rId22" Type="http://schemas.openxmlformats.org/officeDocument/2006/relationships/image" Target="media/image6.png"/><Relationship Id="rId27" Type="http://schemas.openxmlformats.org/officeDocument/2006/relationships/hyperlink" Target="https://www.glasgow.gov.uk/CHttpHandler.ashx?id=47451&amp;p=0" TargetMode="External"/><Relationship Id="rId30" Type="http://schemas.openxmlformats.org/officeDocument/2006/relationships/hyperlink" Target="https://www.glasgow.gov.uk/CHttpHandler.ashx?id=47451&amp;p=0" TargetMode="External"/><Relationship Id="rId35" Type="http://schemas.openxmlformats.org/officeDocument/2006/relationships/hyperlink" Target="http://www.lgbtyouth.org.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6a4e5c3a-656a-4e9c-bd20-e36013bcf37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4C992-0F23-4528-AA9B-6F279A0CD9A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3ED4739-C3D0-4FDB-8CEF-DBC5BC1E2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3331</Words>
  <Characters>18993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22280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Miller, Jean (ED)</dc:creator>
  <cp:keywords>[OFFICIAL]</cp:keywords>
  <cp:lastModifiedBy>Donnelly, F  ( Sandwood Primary )</cp:lastModifiedBy>
  <cp:revision>5</cp:revision>
  <cp:lastPrinted>2021-05-11T15:04:00Z</cp:lastPrinted>
  <dcterms:created xsi:type="dcterms:W3CDTF">2022-06-01T14:26:00Z</dcterms:created>
  <dcterms:modified xsi:type="dcterms:W3CDTF">2022-06-17T09:04:00Z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ab795d1f-047c-4682-ae5d-208ffb1b2df0</vt:lpwstr>
  </property>
  <property fmtid="{D5CDD505-2E9C-101B-9397-08002B2CF9AE}" pid="3" name="bjSaver">
    <vt:lpwstr>w1vJgJHwEBXUqwHufgdgmrGwnAJG/rfI</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uid="971a7eb4-36b4-4e7d-b804-a07772b8e228" value="" /&gt;&lt;element uid="6a4e5c3a-656a-4e9c-bd20-e36013bcf373" value="" /&gt;&lt;/sisl&gt;</vt:lpwstr>
  </property>
  <property fmtid="{D5CDD505-2E9C-101B-9397-08002B2CF9AE}" pid="6" name="bjDocumentSecurityLabel">
    <vt:lpwstr>OFFICIAL</vt:lpwstr>
  </property>
  <property fmtid="{D5CDD505-2E9C-101B-9397-08002B2CF9AE}" pid="7" name="gcc-meta-protectivemarking">
    <vt:lpwstr>[OFFICIAL]</vt:lpwstr>
  </property>
  <property fmtid="{D5CDD505-2E9C-101B-9397-08002B2CF9AE}" pid="8" name="bjHeaderBothDocProperty">
    <vt:lpwstr>OFFICIAL</vt:lpwstr>
  </property>
  <property fmtid="{D5CDD505-2E9C-101B-9397-08002B2CF9AE}" pid="9" name="bjHeaderEvenPageDocProperty">
    <vt:lpwstr>OFFICIAL</vt:lpwstr>
  </property>
  <property fmtid="{D5CDD505-2E9C-101B-9397-08002B2CF9AE}" pid="10" name="bjFooterBothDocProperty">
    <vt:lpwstr>OFFICIAL</vt:lpwstr>
  </property>
  <property fmtid="{D5CDD505-2E9C-101B-9397-08002B2CF9AE}" pid="11" name="bjFooterEvenPageDocProperty">
    <vt:lpwstr>OFFICIAL</vt:lpwstr>
  </property>
</Properties>
</file>